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320ABA" w14:textId="77777777" w:rsidR="00FA5EAC" w:rsidRPr="001E6233" w:rsidRDefault="00FA5EAC" w:rsidP="00FA5EAC">
      <w:pPr>
        <w:pStyle w:val="PreformattatoHTML"/>
        <w:spacing w:line="360" w:lineRule="auto"/>
        <w:ind w:firstLine="919"/>
        <w:jc w:val="center"/>
        <w:rPr>
          <w:rFonts w:ascii="Times New Roman" w:hAnsi="Times New Roman" w:cs="Times New Roman"/>
          <w:b/>
          <w:sz w:val="28"/>
          <w:szCs w:val="28"/>
          <w:lang w:val="en"/>
        </w:rPr>
      </w:pPr>
      <w:r w:rsidRPr="001E6233">
        <w:rPr>
          <w:rFonts w:ascii="Times New Roman" w:hAnsi="Times New Roman" w:cs="Times New Roman"/>
          <w:b/>
          <w:sz w:val="28"/>
          <w:szCs w:val="28"/>
          <w:lang w:val="en"/>
        </w:rPr>
        <w:t xml:space="preserve">Margherita </w:t>
      </w:r>
      <w:proofErr w:type="spellStart"/>
      <w:r w:rsidRPr="001E6233">
        <w:rPr>
          <w:rFonts w:ascii="Times New Roman" w:hAnsi="Times New Roman" w:cs="Times New Roman"/>
          <w:b/>
          <w:sz w:val="28"/>
          <w:szCs w:val="28"/>
          <w:lang w:val="en"/>
        </w:rPr>
        <w:t>Ramajoli</w:t>
      </w:r>
      <w:proofErr w:type="spellEnd"/>
    </w:p>
    <w:p w14:paraId="6E8338AB" w14:textId="0876AF5C" w:rsidR="00C35C55" w:rsidRPr="001E6233" w:rsidRDefault="00C35C55" w:rsidP="00FA5EAC">
      <w:pPr>
        <w:pStyle w:val="PreformattatoHTML"/>
        <w:spacing w:line="360" w:lineRule="auto"/>
        <w:ind w:firstLine="919"/>
        <w:jc w:val="center"/>
        <w:rPr>
          <w:rFonts w:ascii="Times New Roman" w:hAnsi="Times New Roman" w:cs="Times New Roman"/>
          <w:b/>
          <w:sz w:val="28"/>
          <w:szCs w:val="28"/>
          <w:lang w:val="en-GB"/>
        </w:rPr>
      </w:pPr>
      <w:r w:rsidRPr="001E6233">
        <w:rPr>
          <w:rFonts w:ascii="Times New Roman" w:hAnsi="Times New Roman" w:cs="Times New Roman"/>
          <w:b/>
          <w:sz w:val="28"/>
          <w:szCs w:val="28"/>
          <w:lang w:val="en"/>
        </w:rPr>
        <w:t>The National Anti-Corruption Authority (ANAC)</w:t>
      </w:r>
    </w:p>
    <w:p w14:paraId="3B21E7EA" w14:textId="193E57BC" w:rsidR="00C35C55" w:rsidRDefault="00C35C55" w:rsidP="00FA5E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sz w:val="28"/>
          <w:szCs w:val="28"/>
          <w:lang w:val="en" w:eastAsia="it-IT"/>
        </w:rPr>
      </w:pPr>
    </w:p>
    <w:p w14:paraId="53310A50" w14:textId="4F7910D7" w:rsidR="001E6233" w:rsidRPr="001E6233" w:rsidRDefault="001E6233" w:rsidP="001E6233">
      <w:pPr>
        <w:pStyle w:val="PreformattatoHTML"/>
        <w:spacing w:line="360" w:lineRule="auto"/>
        <w:jc w:val="both"/>
        <w:rPr>
          <w:rFonts w:ascii="Times New Roman" w:hAnsi="Times New Roman" w:cs="Times New Roman"/>
          <w:b/>
          <w:sz w:val="28"/>
          <w:szCs w:val="28"/>
          <w:lang w:val="en"/>
        </w:rPr>
      </w:pPr>
      <w:r w:rsidRPr="001E6233">
        <w:rPr>
          <w:rFonts w:ascii="Times New Roman" w:hAnsi="Times New Roman" w:cs="Times New Roman"/>
          <w:b/>
          <w:sz w:val="28"/>
          <w:szCs w:val="28"/>
          <w:lang w:val="en"/>
        </w:rPr>
        <w:t>S</w:t>
      </w:r>
      <w:r>
        <w:rPr>
          <w:rFonts w:ascii="Times New Roman" w:hAnsi="Times New Roman" w:cs="Times New Roman"/>
          <w:b/>
          <w:sz w:val="28"/>
          <w:szCs w:val="28"/>
          <w:lang w:val="en"/>
        </w:rPr>
        <w:t xml:space="preserve">ummary: </w:t>
      </w:r>
      <w:r w:rsidRPr="001E6233">
        <w:rPr>
          <w:rFonts w:ascii="Times New Roman" w:hAnsi="Times New Roman" w:cs="Times New Roman"/>
          <w:b/>
          <w:sz w:val="28"/>
          <w:szCs w:val="28"/>
          <w:lang w:val="en"/>
        </w:rPr>
        <w:t xml:space="preserve">1. </w:t>
      </w:r>
      <w:proofErr w:type="gramStart"/>
      <w:r w:rsidRPr="001E6233">
        <w:rPr>
          <w:rFonts w:ascii="Times New Roman" w:hAnsi="Times New Roman" w:cs="Times New Roman"/>
          <w:b/>
          <w:sz w:val="28"/>
          <w:szCs w:val="28"/>
          <w:lang w:val="en"/>
        </w:rPr>
        <w:t>The</w:t>
      </w:r>
      <w:proofErr w:type="gramEnd"/>
      <w:r w:rsidRPr="001E6233">
        <w:rPr>
          <w:rFonts w:ascii="Times New Roman" w:hAnsi="Times New Roman" w:cs="Times New Roman"/>
          <w:b/>
          <w:sz w:val="28"/>
          <w:szCs w:val="28"/>
          <w:lang w:val="en"/>
        </w:rPr>
        <w:t xml:space="preserve"> fight </w:t>
      </w:r>
      <w:r w:rsidRPr="001E6233">
        <w:rPr>
          <w:rFonts w:ascii="Times New Roman" w:hAnsi="Times New Roman" w:cs="Times New Roman"/>
          <w:b/>
          <w:sz w:val="28"/>
          <w:szCs w:val="28"/>
          <w:lang w:val="en"/>
        </w:rPr>
        <w:t xml:space="preserve">against </w:t>
      </w:r>
      <w:r w:rsidRPr="001E6233">
        <w:rPr>
          <w:rFonts w:ascii="Times New Roman" w:hAnsi="Times New Roman" w:cs="Times New Roman"/>
          <w:b/>
          <w:sz w:val="28"/>
          <w:szCs w:val="28"/>
          <w:lang w:val="en"/>
        </w:rPr>
        <w:t>corruption</w:t>
      </w:r>
      <w:r w:rsidRPr="001E6233">
        <w:rPr>
          <w:rFonts w:ascii="Times New Roman" w:hAnsi="Times New Roman" w:cs="Times New Roman"/>
          <w:b/>
          <w:sz w:val="28"/>
          <w:szCs w:val="28"/>
          <w:lang w:val="en"/>
        </w:rPr>
        <w:t xml:space="preserve"> in the Italian system</w:t>
      </w:r>
      <w:r w:rsidRPr="001E6233">
        <w:rPr>
          <w:rFonts w:ascii="Times New Roman" w:hAnsi="Times New Roman" w:cs="Times New Roman"/>
          <w:b/>
          <w:sz w:val="28"/>
          <w:szCs w:val="28"/>
          <w:lang w:val="en"/>
        </w:rPr>
        <w:t xml:space="preserve">. – 2. The National Anti-Corruption Authority (ANAC) as an independent authority. - 3. </w:t>
      </w:r>
      <w:r w:rsidRPr="001E6233">
        <w:rPr>
          <w:rFonts w:ascii="Times New Roman" w:hAnsi="Times New Roman" w:cs="Times New Roman"/>
          <w:b/>
          <w:sz w:val="28"/>
          <w:szCs w:val="28"/>
          <w:lang w:val="en-GB"/>
        </w:rPr>
        <w:t xml:space="preserve">ANAC’s </w:t>
      </w:r>
      <w:r w:rsidRPr="001E6233">
        <w:rPr>
          <w:rFonts w:ascii="Times New Roman" w:hAnsi="Times New Roman" w:cs="Times New Roman"/>
          <w:b/>
          <w:sz w:val="28"/>
          <w:szCs w:val="28"/>
          <w:lang w:val="en"/>
        </w:rPr>
        <w:t>institutional missions. – 4. ANAC’S</w:t>
      </w:r>
      <w:r w:rsidRPr="001E6233">
        <w:rPr>
          <w:rFonts w:ascii="Times New Roman" w:hAnsi="Times New Roman" w:cs="Times New Roman"/>
          <w:b/>
          <w:sz w:val="28"/>
          <w:szCs w:val="28"/>
          <w:lang w:val="en"/>
        </w:rPr>
        <w:t xml:space="preserve"> wide range of powers</w:t>
      </w:r>
      <w:r w:rsidRPr="001E6233">
        <w:rPr>
          <w:rFonts w:ascii="Times New Roman" w:hAnsi="Times New Roman" w:cs="Times New Roman"/>
          <w:b/>
          <w:sz w:val="28"/>
          <w:szCs w:val="28"/>
          <w:lang w:val="en"/>
        </w:rPr>
        <w:t>. - 5</w:t>
      </w:r>
      <w:r w:rsidRPr="001E6233">
        <w:rPr>
          <w:rFonts w:ascii="Times New Roman" w:hAnsi="Times New Roman" w:cs="Times New Roman"/>
          <w:b/>
          <w:sz w:val="28"/>
          <w:szCs w:val="28"/>
          <w:lang w:val="en"/>
        </w:rPr>
        <w:t>. The question of ANAC’s accountability</w:t>
      </w:r>
    </w:p>
    <w:p w14:paraId="07B88903" w14:textId="77777777" w:rsidR="001E6233" w:rsidRPr="001E6233" w:rsidRDefault="001E6233" w:rsidP="00FA5E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sz w:val="28"/>
          <w:szCs w:val="28"/>
          <w:lang w:val="en" w:eastAsia="it-IT"/>
        </w:rPr>
      </w:pPr>
    </w:p>
    <w:p w14:paraId="24CFFA4E" w14:textId="77777777" w:rsidR="00550887" w:rsidRPr="001E6233" w:rsidRDefault="00550887" w:rsidP="001E6233">
      <w:pPr>
        <w:pStyle w:val="PreformattatoHTML"/>
        <w:spacing w:line="360" w:lineRule="auto"/>
        <w:jc w:val="both"/>
        <w:rPr>
          <w:rFonts w:ascii="Times New Roman" w:hAnsi="Times New Roman" w:cs="Times New Roman"/>
          <w:sz w:val="28"/>
          <w:szCs w:val="28"/>
          <w:lang w:val="en-GB"/>
        </w:rPr>
      </w:pPr>
    </w:p>
    <w:p w14:paraId="3DCB3B92" w14:textId="66965744" w:rsidR="00550887" w:rsidRPr="00FA5EAC" w:rsidRDefault="00550887" w:rsidP="005508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sz w:val="28"/>
          <w:szCs w:val="28"/>
          <w:lang w:val="en" w:eastAsia="it-IT"/>
        </w:rPr>
      </w:pPr>
    </w:p>
    <w:p w14:paraId="1ECAD626" w14:textId="27BEA34F" w:rsidR="00C35C55" w:rsidRPr="00FA5EAC" w:rsidRDefault="001E6233" w:rsidP="00FA5E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sz w:val="28"/>
          <w:szCs w:val="28"/>
          <w:lang w:val="en" w:eastAsia="it-IT"/>
        </w:rPr>
      </w:pPr>
      <w:r w:rsidRPr="001E6233">
        <w:rPr>
          <w:rFonts w:ascii="Times New Roman" w:hAnsi="Times New Roman" w:cs="Times New Roman"/>
          <w:b/>
          <w:sz w:val="28"/>
          <w:szCs w:val="28"/>
          <w:lang w:val="en"/>
        </w:rPr>
        <w:t>1. The fight against corruption in the Italian system</w:t>
      </w:r>
    </w:p>
    <w:p w14:paraId="678F0E5B" w14:textId="77777777" w:rsidR="001E6233" w:rsidRDefault="001E6233" w:rsidP="00CB44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sz w:val="28"/>
          <w:szCs w:val="28"/>
          <w:lang w:val="en" w:eastAsia="it-IT"/>
        </w:rPr>
      </w:pPr>
    </w:p>
    <w:p w14:paraId="5B0D4951" w14:textId="74687CF7" w:rsidR="00CB4404" w:rsidRDefault="00CB4404" w:rsidP="00CB44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sz w:val="28"/>
          <w:szCs w:val="28"/>
          <w:lang w:val="en" w:eastAsia="it-IT"/>
        </w:rPr>
      </w:pPr>
      <w:r w:rsidRPr="00FA5EAC">
        <w:rPr>
          <w:rFonts w:ascii="Times New Roman" w:eastAsia="Times New Roman" w:hAnsi="Times New Roman" w:cs="Times New Roman"/>
          <w:sz w:val="28"/>
          <w:szCs w:val="28"/>
          <w:lang w:val="en" w:eastAsia="it-IT"/>
        </w:rPr>
        <w:t>Corruption has many causes and particularly flourishes in cultures with obscure and abundant legislation and a general lack of ethics</w:t>
      </w:r>
      <w:r w:rsidRPr="002F5BB3">
        <w:rPr>
          <w:rStyle w:val="Rimandonotaapidipagina"/>
          <w:color w:val="000000" w:themeColor="text1"/>
          <w:sz w:val="28"/>
          <w:szCs w:val="28"/>
        </w:rPr>
        <w:footnoteReference w:id="1"/>
      </w:r>
      <w:r w:rsidRPr="00FA5EAC">
        <w:rPr>
          <w:rFonts w:ascii="Times New Roman" w:eastAsia="Times New Roman" w:hAnsi="Times New Roman" w:cs="Times New Roman"/>
          <w:sz w:val="28"/>
          <w:szCs w:val="28"/>
          <w:lang w:val="en" w:eastAsia="it-IT"/>
        </w:rPr>
        <w:t xml:space="preserve">. </w:t>
      </w:r>
    </w:p>
    <w:p w14:paraId="7444E892" w14:textId="50C8F4F2" w:rsidR="00CB4404" w:rsidRDefault="00CB4404" w:rsidP="00CB44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sz w:val="28"/>
          <w:szCs w:val="28"/>
          <w:lang w:val="en" w:eastAsia="it-IT"/>
        </w:rPr>
      </w:pPr>
      <w:r w:rsidRPr="00FA5EAC">
        <w:rPr>
          <w:rFonts w:ascii="Times New Roman" w:eastAsia="Times New Roman" w:hAnsi="Times New Roman" w:cs="Times New Roman"/>
          <w:sz w:val="28"/>
          <w:szCs w:val="28"/>
          <w:lang w:val="en" w:eastAsia="it-IT"/>
        </w:rPr>
        <w:t>The consequences of corruption are manifold: it yields negative effects on society and the economy, decreases investments and international accountability, and undermines the legitimacy of democratic institutions and the equal enjoyment of rights and opportunities by citizens.</w:t>
      </w:r>
    </w:p>
    <w:p w14:paraId="5A918EA1" w14:textId="566157B9" w:rsidR="00CB4404" w:rsidRDefault="00CB4404" w:rsidP="00CB44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sz w:val="28"/>
          <w:szCs w:val="28"/>
          <w:lang w:val="en" w:eastAsia="it-IT"/>
        </w:rPr>
      </w:pPr>
      <w:r w:rsidRPr="00FA5EAC">
        <w:rPr>
          <w:rFonts w:ascii="Times New Roman" w:eastAsia="Times New Roman" w:hAnsi="Times New Roman" w:cs="Times New Roman"/>
          <w:sz w:val="28"/>
          <w:szCs w:val="28"/>
          <w:lang w:val="en" w:eastAsia="it-IT"/>
        </w:rPr>
        <w:t>However, there are many possible remedies for corruption. In recent years, especially, several countries have developed very articulate policies to fight corruption</w:t>
      </w:r>
      <w:r w:rsidRPr="002F5BB3">
        <w:rPr>
          <w:rStyle w:val="Rimandonotaapidipagina"/>
          <w:color w:val="000000" w:themeColor="text1"/>
          <w:sz w:val="28"/>
          <w:szCs w:val="28"/>
        </w:rPr>
        <w:footnoteReference w:id="2"/>
      </w:r>
      <w:r w:rsidRPr="007A1676">
        <w:rPr>
          <w:color w:val="000000" w:themeColor="text1"/>
          <w:sz w:val="28"/>
          <w:szCs w:val="28"/>
          <w:lang w:val="en-US"/>
        </w:rPr>
        <w:t>.</w:t>
      </w:r>
    </w:p>
    <w:p w14:paraId="668636FC" w14:textId="166FD363" w:rsidR="00C35C55" w:rsidRPr="00FA5EAC" w:rsidRDefault="00C35C55" w:rsidP="00FA5E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sz w:val="28"/>
          <w:szCs w:val="28"/>
          <w:lang w:val="en-GB" w:eastAsia="it-IT"/>
        </w:rPr>
      </w:pPr>
      <w:r w:rsidRPr="00FA5EAC">
        <w:rPr>
          <w:rFonts w:ascii="Times New Roman" w:eastAsia="Times New Roman" w:hAnsi="Times New Roman" w:cs="Times New Roman"/>
          <w:sz w:val="28"/>
          <w:szCs w:val="28"/>
          <w:lang w:val="en" w:eastAsia="it-IT"/>
        </w:rPr>
        <w:t>Among them, Italy is often used as a point of reference for having created a real “system” with which to fight corruption within the country’s public administration</w:t>
      </w:r>
      <w:r w:rsidR="007A1676">
        <w:rPr>
          <w:rStyle w:val="Rimandonotaapidipagina"/>
          <w:rFonts w:ascii="Times New Roman" w:eastAsia="Times New Roman" w:hAnsi="Times New Roman" w:cs="Times New Roman"/>
          <w:sz w:val="28"/>
          <w:szCs w:val="28"/>
          <w:lang w:val="en" w:eastAsia="it-IT"/>
        </w:rPr>
        <w:footnoteReference w:id="3"/>
      </w:r>
      <w:r w:rsidRPr="00FA5EAC">
        <w:rPr>
          <w:rFonts w:ascii="Times New Roman" w:eastAsia="Times New Roman" w:hAnsi="Times New Roman" w:cs="Times New Roman"/>
          <w:sz w:val="28"/>
          <w:szCs w:val="28"/>
          <w:lang w:val="en" w:eastAsia="it-IT"/>
        </w:rPr>
        <w:t>.</w:t>
      </w:r>
    </w:p>
    <w:p w14:paraId="60DC450F" w14:textId="77777777" w:rsidR="007A1676" w:rsidRDefault="00C35C55" w:rsidP="00FA5EAC">
      <w:pPr>
        <w:pStyle w:val="PreformattatoHTML"/>
        <w:spacing w:line="360" w:lineRule="auto"/>
        <w:ind w:firstLine="919"/>
        <w:jc w:val="both"/>
        <w:rPr>
          <w:rFonts w:ascii="Times New Roman" w:hAnsi="Times New Roman" w:cs="Times New Roman"/>
          <w:sz w:val="28"/>
          <w:szCs w:val="28"/>
          <w:lang w:val="en"/>
        </w:rPr>
      </w:pPr>
      <w:r w:rsidRPr="00FA5EAC">
        <w:rPr>
          <w:rFonts w:ascii="Times New Roman" w:hAnsi="Times New Roman" w:cs="Times New Roman"/>
          <w:sz w:val="28"/>
          <w:szCs w:val="28"/>
          <w:lang w:val="en"/>
        </w:rPr>
        <w:lastRenderedPageBreak/>
        <w:t xml:space="preserve">In this system, the law must intervene not only in a repressive manner, on a criminal level, by using the sanctioning tools of criminal law, but also in a preventive manner, by taking an approach that enhances the role of administrative law and regulations to reduce the opportunities for corruption. </w:t>
      </w:r>
    </w:p>
    <w:p w14:paraId="45F850D1" w14:textId="78B3A56B" w:rsidR="00C35C55" w:rsidRPr="00FA5EAC" w:rsidRDefault="00C35C55" w:rsidP="00FA5EAC">
      <w:pPr>
        <w:pStyle w:val="PreformattatoHTML"/>
        <w:spacing w:line="360" w:lineRule="auto"/>
        <w:ind w:firstLine="919"/>
        <w:jc w:val="both"/>
        <w:rPr>
          <w:rFonts w:ascii="Times New Roman" w:hAnsi="Times New Roman" w:cs="Times New Roman"/>
          <w:sz w:val="28"/>
          <w:szCs w:val="28"/>
          <w:lang w:val="en"/>
        </w:rPr>
      </w:pPr>
      <w:r w:rsidRPr="00FA5EAC">
        <w:rPr>
          <w:rFonts w:ascii="Times New Roman" w:hAnsi="Times New Roman" w:cs="Times New Roman"/>
          <w:sz w:val="28"/>
          <w:szCs w:val="28"/>
          <w:lang w:val="en"/>
        </w:rPr>
        <w:t>Fundamentally, this legislative policy approach defines corruption broadly, and it diverges from the notion of corruption as found in criminal law. In this broad sense, corruption is essentially attributed to so-called “maladministration,” that is, to all those situations in which there is a malfunction of the administration due to the</w:t>
      </w:r>
      <w:r w:rsidR="0005498A" w:rsidRPr="00FA5EAC">
        <w:rPr>
          <w:rFonts w:ascii="Times New Roman" w:hAnsi="Times New Roman" w:cs="Times New Roman"/>
          <w:sz w:val="28"/>
          <w:szCs w:val="28"/>
          <w:lang w:val="en"/>
        </w:rPr>
        <w:t xml:space="preserve"> exploitation</w:t>
      </w:r>
      <w:r w:rsidRPr="00FA5EAC">
        <w:rPr>
          <w:rFonts w:ascii="Times New Roman" w:hAnsi="Times New Roman" w:cs="Times New Roman"/>
          <w:sz w:val="28"/>
          <w:szCs w:val="28"/>
          <w:lang w:val="en"/>
        </w:rPr>
        <w:t xml:space="preserve"> of institutional functions for personal gain, regardless of criminality. Therefore, corruption is considered an abuse of public functions for the benefit of private interests. In this sense, corruption is not just a crime, but also improper administrative conduct. Corruption must be fought even before it arises by creating the conditions for public authorities to act impartially, thereby ensuring the absence of conflicts of interest</w:t>
      </w:r>
      <w:r w:rsidR="007A1676" w:rsidRPr="002F5BB3">
        <w:rPr>
          <w:rStyle w:val="Rimandonotaapidipagina"/>
          <w:color w:val="000000" w:themeColor="text1"/>
          <w:sz w:val="28"/>
          <w:szCs w:val="28"/>
        </w:rPr>
        <w:footnoteReference w:id="4"/>
      </w:r>
      <w:r w:rsidRPr="00FA5EAC">
        <w:rPr>
          <w:rFonts w:ascii="Times New Roman" w:hAnsi="Times New Roman" w:cs="Times New Roman"/>
          <w:sz w:val="28"/>
          <w:szCs w:val="28"/>
          <w:lang w:val="en"/>
        </w:rPr>
        <w:t>.</w:t>
      </w:r>
    </w:p>
    <w:p w14:paraId="624131A6" w14:textId="77777777" w:rsidR="00C35C55" w:rsidRPr="00FA5EAC" w:rsidRDefault="00C35C55" w:rsidP="00FA5EAC">
      <w:pPr>
        <w:pStyle w:val="PreformattatoHTML"/>
        <w:spacing w:line="360" w:lineRule="auto"/>
        <w:ind w:firstLine="919"/>
        <w:jc w:val="both"/>
        <w:rPr>
          <w:rFonts w:ascii="Times New Roman" w:hAnsi="Times New Roman" w:cs="Times New Roman"/>
          <w:sz w:val="28"/>
          <w:szCs w:val="28"/>
          <w:lang w:val="en"/>
        </w:rPr>
      </w:pPr>
    </w:p>
    <w:p w14:paraId="021263FA" w14:textId="051E18C1" w:rsidR="001E6233" w:rsidRDefault="001E6233" w:rsidP="00FA5EAC">
      <w:pPr>
        <w:pStyle w:val="PreformattatoHTML"/>
        <w:spacing w:line="360" w:lineRule="auto"/>
        <w:ind w:firstLine="919"/>
        <w:jc w:val="both"/>
        <w:rPr>
          <w:rFonts w:ascii="Times New Roman" w:hAnsi="Times New Roman" w:cs="Times New Roman"/>
          <w:b/>
          <w:sz w:val="28"/>
          <w:szCs w:val="28"/>
          <w:lang w:val="en"/>
        </w:rPr>
      </w:pPr>
      <w:r w:rsidRPr="001E6233">
        <w:rPr>
          <w:rFonts w:ascii="Times New Roman" w:hAnsi="Times New Roman" w:cs="Times New Roman"/>
          <w:b/>
          <w:sz w:val="28"/>
          <w:szCs w:val="28"/>
          <w:lang w:val="en"/>
        </w:rPr>
        <w:t>2. The National Anti-Corruption Authority (AN</w:t>
      </w:r>
      <w:r>
        <w:rPr>
          <w:rFonts w:ascii="Times New Roman" w:hAnsi="Times New Roman" w:cs="Times New Roman"/>
          <w:b/>
          <w:sz w:val="28"/>
          <w:szCs w:val="28"/>
          <w:lang w:val="en"/>
        </w:rPr>
        <w:t>AC) as an independent authority</w:t>
      </w:r>
    </w:p>
    <w:p w14:paraId="1368352C" w14:textId="77777777" w:rsidR="001E6233" w:rsidRDefault="001E6233" w:rsidP="00FA5EAC">
      <w:pPr>
        <w:pStyle w:val="PreformattatoHTML"/>
        <w:spacing w:line="360" w:lineRule="auto"/>
        <w:ind w:firstLine="919"/>
        <w:jc w:val="both"/>
        <w:rPr>
          <w:rFonts w:ascii="Times New Roman" w:hAnsi="Times New Roman" w:cs="Times New Roman"/>
          <w:b/>
          <w:sz w:val="28"/>
          <w:szCs w:val="28"/>
          <w:lang w:val="en"/>
        </w:rPr>
      </w:pPr>
    </w:p>
    <w:p w14:paraId="7A1A9155" w14:textId="12BAE8EE" w:rsidR="00C35C55" w:rsidRPr="00FA5EAC" w:rsidRDefault="00C35C55" w:rsidP="00FA5EAC">
      <w:pPr>
        <w:pStyle w:val="PreformattatoHTML"/>
        <w:spacing w:line="360" w:lineRule="auto"/>
        <w:ind w:firstLine="919"/>
        <w:jc w:val="both"/>
        <w:rPr>
          <w:rFonts w:ascii="Times New Roman" w:hAnsi="Times New Roman" w:cs="Times New Roman"/>
          <w:sz w:val="28"/>
          <w:szCs w:val="28"/>
          <w:lang w:val="en"/>
        </w:rPr>
      </w:pPr>
      <w:r w:rsidRPr="00FA5EAC">
        <w:rPr>
          <w:rFonts w:ascii="Times New Roman" w:hAnsi="Times New Roman" w:cs="Times New Roman"/>
          <w:sz w:val="28"/>
          <w:szCs w:val="28"/>
          <w:lang w:val="en"/>
        </w:rPr>
        <w:t xml:space="preserve">The normative basis of the Italian system of preventing corruption in public administration (it must never be forgotten that the discipline under examination concerns only civil servants and not politicians) is recent and the result of measures that have stratified over time. The fundamental law is Law no. 190/2012, known as “Severino,” named after Minister of Justice Paola Severino </w:t>
      </w:r>
      <w:r w:rsidR="00E76BC8" w:rsidRPr="00FA5EAC">
        <w:rPr>
          <w:rFonts w:ascii="Times New Roman" w:hAnsi="Times New Roman" w:cs="Times New Roman"/>
          <w:sz w:val="28"/>
          <w:szCs w:val="28"/>
          <w:lang w:val="en-GB"/>
        </w:rPr>
        <w:t>who was instrumental in its passing</w:t>
      </w:r>
      <w:r w:rsidRPr="00FA5EAC">
        <w:rPr>
          <w:rFonts w:ascii="Times New Roman" w:hAnsi="Times New Roman" w:cs="Times New Roman"/>
          <w:sz w:val="28"/>
          <w:szCs w:val="28"/>
          <w:lang w:val="en"/>
        </w:rPr>
        <w:t xml:space="preserve">. This law was approved during a particular phase of Italian political life </w:t>
      </w:r>
      <w:r w:rsidRPr="00FA5EAC">
        <w:rPr>
          <w:rFonts w:ascii="Times New Roman" w:hAnsi="Times New Roman" w:cs="Times New Roman"/>
          <w:sz w:val="28"/>
          <w:szCs w:val="28"/>
          <w:lang w:val="en"/>
        </w:rPr>
        <w:lastRenderedPageBreak/>
        <w:t xml:space="preserve">under a </w:t>
      </w:r>
      <w:r w:rsidR="00E76BC8" w:rsidRPr="00FA5EAC">
        <w:rPr>
          <w:rFonts w:ascii="Times New Roman" w:hAnsi="Times New Roman" w:cs="Times New Roman"/>
          <w:sz w:val="28"/>
          <w:szCs w:val="28"/>
          <w:lang w:val="en-GB"/>
        </w:rPr>
        <w:t>technocratic</w:t>
      </w:r>
      <w:r w:rsidRPr="00FA5EAC">
        <w:rPr>
          <w:rFonts w:ascii="Times New Roman" w:hAnsi="Times New Roman" w:cs="Times New Roman"/>
          <w:sz w:val="28"/>
          <w:szCs w:val="28"/>
          <w:lang w:val="en"/>
        </w:rPr>
        <w:t xml:space="preserve"> government</w:t>
      </w:r>
      <w:r w:rsidR="00E76BC8" w:rsidRPr="00FA5EAC">
        <w:rPr>
          <w:rFonts w:ascii="Times New Roman" w:hAnsi="Times New Roman" w:cs="Times New Roman"/>
          <w:sz w:val="28"/>
          <w:szCs w:val="28"/>
          <w:lang w:val="en"/>
        </w:rPr>
        <w:t xml:space="preserve"> led by </w:t>
      </w:r>
      <w:r w:rsidRPr="00FA5EAC">
        <w:rPr>
          <w:rFonts w:ascii="Times New Roman" w:hAnsi="Times New Roman" w:cs="Times New Roman"/>
          <w:sz w:val="28"/>
          <w:szCs w:val="28"/>
          <w:lang w:val="en"/>
        </w:rPr>
        <w:t>a well-known economist, Mario Monti, following a serious economic and financial crisis</w:t>
      </w:r>
      <w:r w:rsidR="00CB4404">
        <w:rPr>
          <w:rStyle w:val="Rimandonotaapidipagina"/>
          <w:rFonts w:ascii="Times New Roman" w:hAnsi="Times New Roman" w:cs="Times New Roman"/>
          <w:sz w:val="28"/>
          <w:szCs w:val="28"/>
          <w:lang w:val="en"/>
        </w:rPr>
        <w:footnoteReference w:id="5"/>
      </w:r>
      <w:r w:rsidR="00E76BC8" w:rsidRPr="00FA5EAC">
        <w:rPr>
          <w:rFonts w:ascii="Times New Roman" w:hAnsi="Times New Roman" w:cs="Times New Roman"/>
          <w:sz w:val="28"/>
          <w:szCs w:val="28"/>
          <w:lang w:val="en"/>
        </w:rPr>
        <w:t>.</w:t>
      </w:r>
    </w:p>
    <w:p w14:paraId="16556D5B" w14:textId="77777777" w:rsidR="00A5571F" w:rsidRDefault="00C35C55" w:rsidP="00A5571F">
      <w:pPr>
        <w:pStyle w:val="PreformattatoHTML"/>
        <w:spacing w:line="360" w:lineRule="auto"/>
        <w:ind w:firstLine="919"/>
        <w:jc w:val="both"/>
        <w:rPr>
          <w:rFonts w:ascii="Times New Roman" w:hAnsi="Times New Roman" w:cs="Times New Roman"/>
          <w:sz w:val="28"/>
          <w:szCs w:val="28"/>
          <w:lang w:val="en"/>
        </w:rPr>
      </w:pPr>
      <w:bookmarkStart w:id="0" w:name="_Hlk8944856"/>
      <w:r w:rsidRPr="00FA5EAC">
        <w:rPr>
          <w:rFonts w:ascii="Times New Roman" w:hAnsi="Times New Roman" w:cs="Times New Roman"/>
          <w:sz w:val="28"/>
          <w:szCs w:val="28"/>
          <w:lang w:val="en"/>
        </w:rPr>
        <w:t xml:space="preserve">Law no. 190/2012 </w:t>
      </w:r>
      <w:bookmarkEnd w:id="0"/>
      <w:r w:rsidRPr="00FA5EAC">
        <w:rPr>
          <w:rFonts w:ascii="Times New Roman" w:hAnsi="Times New Roman" w:cs="Times New Roman"/>
          <w:sz w:val="28"/>
          <w:szCs w:val="28"/>
          <w:lang w:val="en"/>
        </w:rPr>
        <w:t>contains some directly applicable provisions and asks for delegated decrees and government regulations: in particular, Legislative Decree no. 33/2013, regarding administrative transparency; Legislative Decree no. 39/2013, on the subject of incompatibility and non-transferability; and Presidential Decree no. 62/2013, which governs the code of conduct for public employees. The law provides for various measures, such as the adoption of a national anti-corruption plan and plans to prevent corruption by each public authority; duties of disclosure; and rules on the incompatibility and non-</w:t>
      </w:r>
      <w:proofErr w:type="spellStart"/>
      <w:r w:rsidRPr="00FA5EAC">
        <w:rPr>
          <w:rFonts w:ascii="Times New Roman" w:hAnsi="Times New Roman" w:cs="Times New Roman"/>
          <w:sz w:val="28"/>
          <w:szCs w:val="28"/>
          <w:lang w:val="en"/>
        </w:rPr>
        <w:t>conferrability</w:t>
      </w:r>
      <w:proofErr w:type="spellEnd"/>
      <w:r w:rsidRPr="00FA5EAC">
        <w:rPr>
          <w:rFonts w:ascii="Times New Roman" w:hAnsi="Times New Roman" w:cs="Times New Roman"/>
          <w:sz w:val="28"/>
          <w:szCs w:val="28"/>
          <w:lang w:val="en"/>
        </w:rPr>
        <w:t xml:space="preserve"> of management positions.</w:t>
      </w:r>
    </w:p>
    <w:p w14:paraId="0FE5FE07" w14:textId="6CA5BDA7" w:rsidR="00A5571F" w:rsidRPr="00A5571F" w:rsidRDefault="00E76BC8" w:rsidP="00A5571F">
      <w:pPr>
        <w:pStyle w:val="PreformattatoHTML"/>
        <w:spacing w:line="360" w:lineRule="auto"/>
        <w:ind w:firstLine="919"/>
        <w:jc w:val="both"/>
        <w:rPr>
          <w:rFonts w:ascii="Times New Roman" w:hAnsi="Times New Roman" w:cs="Times New Roman"/>
          <w:sz w:val="28"/>
          <w:szCs w:val="28"/>
          <w:lang w:val="en-US"/>
        </w:rPr>
      </w:pPr>
      <w:r w:rsidRPr="00FA5EAC">
        <w:rPr>
          <w:rFonts w:ascii="Times New Roman" w:hAnsi="Times New Roman" w:cs="Times New Roman"/>
          <w:sz w:val="28"/>
          <w:szCs w:val="28"/>
          <w:lang w:val="en"/>
        </w:rPr>
        <w:t>O</w:t>
      </w:r>
      <w:proofErr w:type="spellStart"/>
      <w:r w:rsidRPr="00FA5EAC">
        <w:rPr>
          <w:rFonts w:ascii="Times New Roman" w:hAnsi="Times New Roman" w:cs="Times New Roman"/>
          <w:sz w:val="28"/>
          <w:szCs w:val="28"/>
          <w:lang w:val="en-GB"/>
        </w:rPr>
        <w:t>verseeing</w:t>
      </w:r>
      <w:proofErr w:type="spellEnd"/>
      <w:r w:rsidR="00C35C55" w:rsidRPr="00FA5EAC">
        <w:rPr>
          <w:rFonts w:ascii="Times New Roman" w:hAnsi="Times New Roman" w:cs="Times New Roman"/>
          <w:sz w:val="28"/>
          <w:szCs w:val="28"/>
          <w:lang w:val="en"/>
        </w:rPr>
        <w:t xml:space="preserve"> the entire anti-corruption system in Italy, a public authority, namely ANAC (the National Anti-Corruption Authority), stands as a guarantor. It is the organizational center of the system as the public authority that is entrusted with the task of preventing corruption</w:t>
      </w:r>
      <w:r w:rsidR="00A5571F">
        <w:rPr>
          <w:rStyle w:val="Rimandonotaapidipagina"/>
          <w:rFonts w:ascii="Times New Roman" w:hAnsi="Times New Roman" w:cs="Times New Roman"/>
          <w:sz w:val="28"/>
          <w:szCs w:val="28"/>
          <w:lang w:val="en"/>
        </w:rPr>
        <w:footnoteReference w:id="6"/>
      </w:r>
      <w:r w:rsidR="00C35C55" w:rsidRPr="00FA5EAC">
        <w:rPr>
          <w:rFonts w:ascii="Times New Roman" w:hAnsi="Times New Roman" w:cs="Times New Roman"/>
          <w:sz w:val="28"/>
          <w:szCs w:val="28"/>
          <w:lang w:val="en"/>
        </w:rPr>
        <w:t xml:space="preserve">. </w:t>
      </w:r>
    </w:p>
    <w:p w14:paraId="7D4C9082" w14:textId="693DEBB6" w:rsidR="00E76BC8" w:rsidRPr="00FA5EAC" w:rsidRDefault="00C35C55" w:rsidP="00A5571F">
      <w:pPr>
        <w:pStyle w:val="PreformattatoHTML"/>
        <w:spacing w:line="360" w:lineRule="auto"/>
        <w:ind w:firstLine="919"/>
        <w:jc w:val="both"/>
        <w:rPr>
          <w:rFonts w:ascii="Times New Roman" w:hAnsi="Times New Roman" w:cs="Times New Roman"/>
          <w:sz w:val="28"/>
          <w:szCs w:val="28"/>
          <w:lang w:val="en"/>
        </w:rPr>
      </w:pPr>
      <w:r w:rsidRPr="00FA5EAC">
        <w:rPr>
          <w:rFonts w:ascii="Times New Roman" w:hAnsi="Times New Roman" w:cs="Times New Roman"/>
          <w:sz w:val="28"/>
          <w:szCs w:val="28"/>
          <w:lang w:val="en"/>
        </w:rPr>
        <w:t xml:space="preserve">ANAC falls under the category of independent authorities, which is an organizational model that has been developing in Italy since the </w:t>
      </w:r>
      <w:r w:rsidR="00E76BC8" w:rsidRPr="00FA5EAC">
        <w:rPr>
          <w:rFonts w:ascii="Times New Roman" w:hAnsi="Times New Roman" w:cs="Times New Roman"/>
          <w:sz w:val="28"/>
          <w:szCs w:val="28"/>
          <w:lang w:val="en"/>
        </w:rPr>
        <w:t>1990s’</w:t>
      </w:r>
      <w:r w:rsidR="003D619B">
        <w:rPr>
          <w:rStyle w:val="Rimandonotaapidipagina"/>
          <w:rFonts w:ascii="Times New Roman" w:hAnsi="Times New Roman" w:cs="Times New Roman"/>
          <w:sz w:val="28"/>
          <w:szCs w:val="28"/>
          <w:lang w:val="en"/>
        </w:rPr>
        <w:footnoteReference w:id="7"/>
      </w:r>
      <w:r w:rsidRPr="00FA5EAC">
        <w:rPr>
          <w:rFonts w:ascii="Times New Roman" w:hAnsi="Times New Roman" w:cs="Times New Roman"/>
          <w:sz w:val="28"/>
          <w:szCs w:val="28"/>
          <w:lang w:val="en"/>
        </w:rPr>
        <w:t xml:space="preserve">. </w:t>
      </w:r>
    </w:p>
    <w:p w14:paraId="525622A4" w14:textId="601413E8" w:rsidR="00C35C55" w:rsidRPr="00FA5EAC" w:rsidRDefault="00C35C55" w:rsidP="00FA5EAC">
      <w:pPr>
        <w:pStyle w:val="PreformattatoHTML"/>
        <w:spacing w:line="360" w:lineRule="auto"/>
        <w:ind w:firstLine="919"/>
        <w:jc w:val="both"/>
        <w:rPr>
          <w:rFonts w:ascii="Times New Roman" w:hAnsi="Times New Roman" w:cs="Times New Roman"/>
          <w:sz w:val="28"/>
          <w:szCs w:val="28"/>
          <w:lang w:val="en"/>
        </w:rPr>
      </w:pPr>
      <w:r w:rsidRPr="00FA5EAC">
        <w:rPr>
          <w:rFonts w:ascii="Times New Roman" w:hAnsi="Times New Roman" w:cs="Times New Roman"/>
          <w:sz w:val="28"/>
          <w:szCs w:val="28"/>
          <w:lang w:val="en"/>
        </w:rPr>
        <w:t>Independent authorities are public entities that are separate from the government and independent from the executive branch of power. Moreover, ANAC is peculiar when compared to other independent authorities, namely because it focuses its attention on monitoring other public authorities, and it only indirectly monitors companies and private citizens.</w:t>
      </w:r>
    </w:p>
    <w:p w14:paraId="4D7BC505" w14:textId="5A9EBAC7" w:rsidR="00C35C55" w:rsidRPr="00FA5EAC" w:rsidRDefault="00E76BC8" w:rsidP="00FA5EAC">
      <w:pPr>
        <w:pStyle w:val="PreformattatoHTML"/>
        <w:spacing w:line="360" w:lineRule="auto"/>
        <w:ind w:firstLine="919"/>
        <w:jc w:val="both"/>
        <w:rPr>
          <w:rFonts w:ascii="Times New Roman" w:hAnsi="Times New Roman" w:cs="Times New Roman"/>
          <w:sz w:val="28"/>
          <w:szCs w:val="28"/>
          <w:lang w:val="en-GB"/>
        </w:rPr>
      </w:pPr>
      <w:r w:rsidRPr="00FA5EAC">
        <w:rPr>
          <w:rFonts w:ascii="Times New Roman" w:hAnsi="Times New Roman" w:cs="Times New Roman"/>
          <w:sz w:val="28"/>
          <w:szCs w:val="28"/>
          <w:lang w:val="en-GB"/>
        </w:rPr>
        <w:t>Law no. 190/2012</w:t>
      </w:r>
      <w:r w:rsidR="00C35C55" w:rsidRPr="00FA5EAC">
        <w:rPr>
          <w:rFonts w:ascii="Times New Roman" w:hAnsi="Times New Roman" w:cs="Times New Roman"/>
          <w:sz w:val="28"/>
          <w:szCs w:val="28"/>
          <w:lang w:val="en"/>
        </w:rPr>
        <w:t xml:space="preserve"> introduces different criteria in order to ensure ANAC’s independence. First of all, the members of the board are chosen based on criteria that limit the potential for political influence. Those meeting specific competence requirements — excluding those who have carried out political functions in the </w:t>
      </w:r>
      <w:r w:rsidR="00C35C55" w:rsidRPr="00FA5EAC">
        <w:rPr>
          <w:rFonts w:ascii="Times New Roman" w:hAnsi="Times New Roman" w:cs="Times New Roman"/>
          <w:sz w:val="28"/>
          <w:szCs w:val="28"/>
          <w:lang w:val="en"/>
        </w:rPr>
        <w:lastRenderedPageBreak/>
        <w:t>previous three years — are appointed by the government with the majority approval of two-thirds of the Parliamentary Constitutional Affairs Committee. Board members cannot be re-elected and serve six-year terms (which is therefore longer than the term of the parliamentary legislature).</w:t>
      </w:r>
    </w:p>
    <w:p w14:paraId="204229AF" w14:textId="77777777" w:rsidR="00C35C55" w:rsidRPr="00FA5EAC" w:rsidRDefault="00C35C55" w:rsidP="00FA5EAC">
      <w:pPr>
        <w:pStyle w:val="PreformattatoHTML"/>
        <w:spacing w:line="360" w:lineRule="auto"/>
        <w:ind w:firstLine="919"/>
        <w:jc w:val="both"/>
        <w:rPr>
          <w:rFonts w:ascii="Times New Roman" w:hAnsi="Times New Roman" w:cs="Times New Roman"/>
          <w:sz w:val="28"/>
          <w:szCs w:val="28"/>
          <w:lang w:val="en"/>
        </w:rPr>
      </w:pPr>
    </w:p>
    <w:p w14:paraId="2B55BEE2" w14:textId="7698F229" w:rsidR="001E6233" w:rsidRDefault="001E6233" w:rsidP="00FA5EAC">
      <w:pPr>
        <w:pStyle w:val="PreformattatoHTML"/>
        <w:spacing w:line="360" w:lineRule="auto"/>
        <w:ind w:firstLine="919"/>
        <w:jc w:val="both"/>
        <w:rPr>
          <w:rFonts w:ascii="Times New Roman" w:hAnsi="Times New Roman" w:cs="Times New Roman"/>
          <w:sz w:val="28"/>
          <w:szCs w:val="28"/>
          <w:lang w:val="en"/>
        </w:rPr>
      </w:pPr>
      <w:r w:rsidRPr="001E6233">
        <w:rPr>
          <w:rFonts w:ascii="Times New Roman" w:hAnsi="Times New Roman" w:cs="Times New Roman"/>
          <w:b/>
          <w:sz w:val="28"/>
          <w:szCs w:val="28"/>
          <w:lang w:val="en"/>
        </w:rPr>
        <w:t xml:space="preserve">3. </w:t>
      </w:r>
      <w:r w:rsidRPr="001E6233">
        <w:rPr>
          <w:rFonts w:ascii="Times New Roman" w:hAnsi="Times New Roman" w:cs="Times New Roman"/>
          <w:b/>
          <w:sz w:val="28"/>
          <w:szCs w:val="28"/>
          <w:lang w:val="en-GB"/>
        </w:rPr>
        <w:t xml:space="preserve">ANAC’s </w:t>
      </w:r>
      <w:r w:rsidRPr="001E6233">
        <w:rPr>
          <w:rFonts w:ascii="Times New Roman" w:hAnsi="Times New Roman" w:cs="Times New Roman"/>
          <w:b/>
          <w:sz w:val="28"/>
          <w:szCs w:val="28"/>
          <w:lang w:val="en"/>
        </w:rPr>
        <w:t>institutional missions</w:t>
      </w:r>
      <w:r>
        <w:rPr>
          <w:rFonts w:ascii="Times New Roman" w:hAnsi="Times New Roman" w:cs="Times New Roman"/>
          <w:sz w:val="28"/>
          <w:szCs w:val="28"/>
          <w:lang w:val="en"/>
        </w:rPr>
        <w:t xml:space="preserve"> </w:t>
      </w:r>
    </w:p>
    <w:p w14:paraId="369CBB04" w14:textId="77777777" w:rsidR="001E6233" w:rsidRDefault="001E6233" w:rsidP="00FA5EAC">
      <w:pPr>
        <w:pStyle w:val="PreformattatoHTML"/>
        <w:spacing w:line="360" w:lineRule="auto"/>
        <w:ind w:firstLine="919"/>
        <w:jc w:val="both"/>
        <w:rPr>
          <w:rFonts w:ascii="Times New Roman" w:hAnsi="Times New Roman" w:cs="Times New Roman"/>
          <w:sz w:val="28"/>
          <w:szCs w:val="28"/>
          <w:lang w:val="en"/>
        </w:rPr>
      </w:pPr>
    </w:p>
    <w:p w14:paraId="2545E263" w14:textId="408C0A38" w:rsidR="00C35C55" w:rsidRPr="00FA5EAC" w:rsidRDefault="00C35C55" w:rsidP="00FA5EAC">
      <w:pPr>
        <w:pStyle w:val="PreformattatoHTML"/>
        <w:spacing w:line="360" w:lineRule="auto"/>
        <w:ind w:firstLine="919"/>
        <w:jc w:val="both"/>
        <w:rPr>
          <w:rFonts w:ascii="Times New Roman" w:hAnsi="Times New Roman" w:cs="Times New Roman"/>
          <w:sz w:val="28"/>
          <w:szCs w:val="28"/>
          <w:lang w:val="en"/>
        </w:rPr>
      </w:pPr>
      <w:r w:rsidRPr="00FA5EAC">
        <w:rPr>
          <w:rFonts w:ascii="Times New Roman" w:hAnsi="Times New Roman" w:cs="Times New Roman"/>
          <w:sz w:val="28"/>
          <w:szCs w:val="28"/>
          <w:lang w:val="en"/>
        </w:rPr>
        <w:t xml:space="preserve">The scope of ANAC’s anti-corruption powers, assigned to it by the legislature, is linked to the constitutional principles of the good performance and impartiality of the public administration (Art. 97 of the Constitution) </w:t>
      </w:r>
      <w:proofErr w:type="gramStart"/>
      <w:r w:rsidRPr="00FA5EAC">
        <w:rPr>
          <w:rFonts w:ascii="Times New Roman" w:hAnsi="Times New Roman" w:cs="Times New Roman"/>
          <w:sz w:val="28"/>
          <w:szCs w:val="28"/>
          <w:lang w:val="en"/>
        </w:rPr>
        <w:t>and also</w:t>
      </w:r>
      <w:proofErr w:type="gramEnd"/>
      <w:r w:rsidRPr="00FA5EAC">
        <w:rPr>
          <w:rFonts w:ascii="Times New Roman" w:hAnsi="Times New Roman" w:cs="Times New Roman"/>
          <w:sz w:val="28"/>
          <w:szCs w:val="28"/>
          <w:lang w:val="en"/>
        </w:rPr>
        <w:t xml:space="preserve"> to the principle of equality (Art. 3 of the Constitution). In fact, </w:t>
      </w:r>
      <w:r w:rsidR="003D619B">
        <w:rPr>
          <w:rFonts w:ascii="Times New Roman" w:hAnsi="Times New Roman" w:cs="Times New Roman"/>
          <w:sz w:val="28"/>
          <w:szCs w:val="28"/>
          <w:lang w:val="en-GB"/>
        </w:rPr>
        <w:t>c</w:t>
      </w:r>
      <w:r w:rsidR="00E76BC8" w:rsidRPr="00FA5EAC">
        <w:rPr>
          <w:rFonts w:ascii="Times New Roman" w:hAnsi="Times New Roman" w:cs="Times New Roman"/>
          <w:sz w:val="28"/>
          <w:szCs w:val="28"/>
          <w:lang w:val="en-GB"/>
        </w:rPr>
        <w:t>riminality</w:t>
      </w:r>
      <w:r w:rsidR="00E76BC8" w:rsidRPr="00FA5EAC">
        <w:rPr>
          <w:rFonts w:ascii="Times New Roman" w:hAnsi="Times New Roman" w:cs="Times New Roman"/>
          <w:sz w:val="28"/>
          <w:szCs w:val="28"/>
          <w:lang w:val="en"/>
        </w:rPr>
        <w:t xml:space="preserve"> </w:t>
      </w:r>
      <w:r w:rsidRPr="00FA5EAC">
        <w:rPr>
          <w:rFonts w:ascii="Times New Roman" w:hAnsi="Times New Roman" w:cs="Times New Roman"/>
          <w:sz w:val="28"/>
          <w:szCs w:val="28"/>
          <w:lang w:val="en"/>
        </w:rPr>
        <w:t>and corruption prevent citizens and businesses from accessing certain goods or services that the public administration should provide on an equal footing.</w:t>
      </w:r>
    </w:p>
    <w:p w14:paraId="230AE1C6" w14:textId="796FDB36" w:rsidR="003D619B" w:rsidRDefault="00C35C55" w:rsidP="00FA5EAC">
      <w:pPr>
        <w:pStyle w:val="PreformattatoHTML"/>
        <w:spacing w:line="360" w:lineRule="auto"/>
        <w:ind w:firstLine="919"/>
        <w:jc w:val="both"/>
        <w:rPr>
          <w:rFonts w:ascii="Times New Roman" w:hAnsi="Times New Roman" w:cs="Times New Roman"/>
          <w:sz w:val="28"/>
          <w:szCs w:val="28"/>
          <w:lang w:val="en"/>
        </w:rPr>
      </w:pPr>
      <w:r w:rsidRPr="00FA5EAC">
        <w:rPr>
          <w:rFonts w:ascii="Times New Roman" w:hAnsi="Times New Roman" w:cs="Times New Roman"/>
          <w:sz w:val="28"/>
          <w:szCs w:val="28"/>
          <w:lang w:val="en"/>
        </w:rPr>
        <w:t>Finally, ANAC’s mission is linked to the rule of law of the public administration. The protection of legality is instrumental to the full realization of all constitutional principles, and it is a necessary condition for the pursuit of any matter of public interest</w:t>
      </w:r>
      <w:r w:rsidR="003D619B">
        <w:rPr>
          <w:rStyle w:val="Rimandonotaapidipagina"/>
          <w:rFonts w:ascii="Times New Roman" w:hAnsi="Times New Roman" w:cs="Times New Roman"/>
          <w:sz w:val="28"/>
          <w:szCs w:val="28"/>
          <w:lang w:val="en"/>
        </w:rPr>
        <w:footnoteReference w:id="8"/>
      </w:r>
      <w:r w:rsidRPr="00FA5EAC">
        <w:rPr>
          <w:rFonts w:ascii="Times New Roman" w:hAnsi="Times New Roman" w:cs="Times New Roman"/>
          <w:sz w:val="28"/>
          <w:szCs w:val="28"/>
          <w:lang w:val="en"/>
        </w:rPr>
        <w:t xml:space="preserve">. </w:t>
      </w:r>
    </w:p>
    <w:p w14:paraId="4CB5800B" w14:textId="5A70E819" w:rsidR="00A5571F" w:rsidRDefault="00C35C55" w:rsidP="00FA5EAC">
      <w:pPr>
        <w:pStyle w:val="PreformattatoHTML"/>
        <w:spacing w:line="360" w:lineRule="auto"/>
        <w:ind w:firstLine="919"/>
        <w:jc w:val="both"/>
        <w:rPr>
          <w:rFonts w:ascii="Times New Roman" w:hAnsi="Times New Roman" w:cs="Times New Roman"/>
          <w:sz w:val="28"/>
          <w:szCs w:val="28"/>
          <w:lang w:val="en"/>
        </w:rPr>
      </w:pPr>
      <w:r w:rsidRPr="00FA5EAC">
        <w:rPr>
          <w:rFonts w:ascii="Times New Roman" w:hAnsi="Times New Roman" w:cs="Times New Roman"/>
          <w:sz w:val="28"/>
          <w:szCs w:val="28"/>
          <w:lang w:val="en-GB"/>
        </w:rPr>
        <w:t xml:space="preserve">ANAC’s </w:t>
      </w:r>
      <w:r w:rsidRPr="00FA5EAC">
        <w:rPr>
          <w:rFonts w:ascii="Times New Roman" w:hAnsi="Times New Roman" w:cs="Times New Roman"/>
          <w:sz w:val="28"/>
          <w:szCs w:val="28"/>
          <w:lang w:val="en"/>
        </w:rPr>
        <w:t>institutional mission has gradually extended and enlarged. Assuming that corruption is a phenomenon that affects not only the values ​​of ethics and justice but also regular market trends, the legislature entrusted ANAC with the task of preventing and fi</w:t>
      </w:r>
      <w:r w:rsidR="00EF745F">
        <w:rPr>
          <w:rFonts w:ascii="Times New Roman" w:hAnsi="Times New Roman" w:cs="Times New Roman"/>
          <w:sz w:val="28"/>
          <w:szCs w:val="28"/>
          <w:lang w:val="en"/>
        </w:rPr>
        <w:t>ghting corruption and regulating</w:t>
      </w:r>
      <w:bookmarkStart w:id="1" w:name="_GoBack"/>
      <w:bookmarkEnd w:id="1"/>
      <w:r w:rsidRPr="00FA5EAC">
        <w:rPr>
          <w:rFonts w:ascii="Times New Roman" w:hAnsi="Times New Roman" w:cs="Times New Roman"/>
          <w:sz w:val="28"/>
          <w:szCs w:val="28"/>
          <w:lang w:val="en"/>
        </w:rPr>
        <w:t xml:space="preserve"> the market of public contracts</w:t>
      </w:r>
      <w:r w:rsidR="00A5571F">
        <w:rPr>
          <w:rStyle w:val="Rimandonotaapidipagina"/>
          <w:rFonts w:ascii="Times New Roman" w:hAnsi="Times New Roman" w:cs="Times New Roman"/>
          <w:sz w:val="28"/>
          <w:szCs w:val="28"/>
          <w:lang w:val="en"/>
        </w:rPr>
        <w:footnoteReference w:id="9"/>
      </w:r>
      <w:r w:rsidRPr="00FA5EAC">
        <w:rPr>
          <w:rFonts w:ascii="Times New Roman" w:hAnsi="Times New Roman" w:cs="Times New Roman"/>
          <w:sz w:val="28"/>
          <w:szCs w:val="28"/>
          <w:lang w:val="en"/>
        </w:rPr>
        <w:t xml:space="preserve">. </w:t>
      </w:r>
    </w:p>
    <w:p w14:paraId="06633E40" w14:textId="6EB74233" w:rsidR="00C35C55" w:rsidRPr="00FA5EAC" w:rsidRDefault="00C35C55" w:rsidP="00FA5EAC">
      <w:pPr>
        <w:pStyle w:val="PreformattatoHTML"/>
        <w:spacing w:line="360" w:lineRule="auto"/>
        <w:ind w:firstLine="919"/>
        <w:jc w:val="both"/>
        <w:rPr>
          <w:rFonts w:ascii="Times New Roman" w:hAnsi="Times New Roman" w:cs="Times New Roman"/>
          <w:sz w:val="28"/>
          <w:szCs w:val="28"/>
          <w:lang w:val="en"/>
        </w:rPr>
      </w:pPr>
      <w:r w:rsidRPr="00FA5EAC">
        <w:rPr>
          <w:rFonts w:ascii="Times New Roman" w:hAnsi="Times New Roman" w:cs="Times New Roman"/>
          <w:sz w:val="28"/>
          <w:szCs w:val="28"/>
          <w:lang w:val="en"/>
        </w:rPr>
        <w:t xml:space="preserve">Consequently, ANAC has replaced the two previously existing public authorities that were responsible for these matters; namely, the Independent </w:t>
      </w:r>
      <w:r w:rsidRPr="00FA5EAC">
        <w:rPr>
          <w:rFonts w:ascii="Times New Roman" w:hAnsi="Times New Roman" w:cs="Times New Roman"/>
          <w:sz w:val="28"/>
          <w:szCs w:val="28"/>
          <w:lang w:val="en"/>
        </w:rPr>
        <w:lastRenderedPageBreak/>
        <w:t>Commission for the Evaluation, Transparency, and Integrity of Public Administrations (CIVIT) and the Authority for the Supervision of Contracts Public Services (AVCP). The political decision to concentrate anti-corruption and public procurement issues within a single authority reflects the “composite nature” of ANAC’s mission. The supervision of public contracts is instrumental and aims at fighting corruption, but at the same time, the prevention of corruption itself is instrumental to the proper functioning, competition, quality, and economy of the public procurement market</w:t>
      </w:r>
      <w:r w:rsidR="00A5571F">
        <w:rPr>
          <w:rStyle w:val="Rimandonotaapidipagina"/>
          <w:rFonts w:ascii="Times New Roman" w:hAnsi="Times New Roman" w:cs="Times New Roman"/>
          <w:sz w:val="28"/>
          <w:szCs w:val="28"/>
          <w:lang w:val="en"/>
        </w:rPr>
        <w:footnoteReference w:id="10"/>
      </w:r>
      <w:r w:rsidRPr="00FA5EAC">
        <w:rPr>
          <w:rFonts w:ascii="Times New Roman" w:hAnsi="Times New Roman" w:cs="Times New Roman"/>
          <w:sz w:val="28"/>
          <w:szCs w:val="28"/>
          <w:lang w:val="en"/>
        </w:rPr>
        <w:t>.</w:t>
      </w:r>
    </w:p>
    <w:p w14:paraId="2857CA0F" w14:textId="77777777" w:rsidR="00C35C55" w:rsidRPr="00FA5EAC" w:rsidRDefault="00C35C55" w:rsidP="00FA5EAC">
      <w:pPr>
        <w:pStyle w:val="PreformattatoHTML"/>
        <w:spacing w:line="360" w:lineRule="auto"/>
        <w:ind w:firstLine="919"/>
        <w:jc w:val="both"/>
        <w:rPr>
          <w:rFonts w:ascii="Times New Roman" w:hAnsi="Times New Roman" w:cs="Times New Roman"/>
          <w:sz w:val="28"/>
          <w:szCs w:val="28"/>
          <w:lang w:val="en"/>
        </w:rPr>
      </w:pPr>
    </w:p>
    <w:p w14:paraId="13AB3460" w14:textId="49E457E5" w:rsidR="001E6233" w:rsidRDefault="001E6233" w:rsidP="00FA5EAC">
      <w:pPr>
        <w:pStyle w:val="PreformattatoHTML"/>
        <w:spacing w:line="360" w:lineRule="auto"/>
        <w:ind w:firstLine="919"/>
        <w:jc w:val="both"/>
        <w:rPr>
          <w:rFonts w:ascii="Times New Roman" w:hAnsi="Times New Roman" w:cs="Times New Roman"/>
          <w:b/>
          <w:sz w:val="28"/>
          <w:szCs w:val="28"/>
          <w:lang w:val="en"/>
        </w:rPr>
      </w:pPr>
      <w:r w:rsidRPr="001E6233">
        <w:rPr>
          <w:rFonts w:ascii="Times New Roman" w:hAnsi="Times New Roman" w:cs="Times New Roman"/>
          <w:b/>
          <w:sz w:val="28"/>
          <w:szCs w:val="28"/>
          <w:lang w:val="en"/>
        </w:rPr>
        <w:t>4. ANAC’S wide range of powers</w:t>
      </w:r>
    </w:p>
    <w:p w14:paraId="4E5F15F3" w14:textId="77777777" w:rsidR="001E6233" w:rsidRDefault="001E6233" w:rsidP="00FA5EAC">
      <w:pPr>
        <w:pStyle w:val="PreformattatoHTML"/>
        <w:spacing w:line="360" w:lineRule="auto"/>
        <w:ind w:firstLine="919"/>
        <w:jc w:val="both"/>
        <w:rPr>
          <w:rFonts w:ascii="Times New Roman" w:hAnsi="Times New Roman" w:cs="Times New Roman"/>
          <w:b/>
          <w:sz w:val="28"/>
          <w:szCs w:val="28"/>
          <w:lang w:val="en"/>
        </w:rPr>
      </w:pPr>
    </w:p>
    <w:p w14:paraId="4AEF6CC0" w14:textId="6F7E3093" w:rsidR="00C35C55" w:rsidRPr="00FA5EAC" w:rsidRDefault="00C35C55" w:rsidP="00FA5EAC">
      <w:pPr>
        <w:pStyle w:val="PreformattatoHTML"/>
        <w:spacing w:line="360" w:lineRule="auto"/>
        <w:ind w:firstLine="919"/>
        <w:jc w:val="both"/>
        <w:rPr>
          <w:rFonts w:ascii="Times New Roman" w:hAnsi="Times New Roman" w:cs="Times New Roman"/>
          <w:sz w:val="28"/>
          <w:szCs w:val="28"/>
          <w:lang w:val="en"/>
        </w:rPr>
      </w:pPr>
      <w:r w:rsidRPr="00FA5EAC">
        <w:rPr>
          <w:rFonts w:ascii="Times New Roman" w:hAnsi="Times New Roman" w:cs="Times New Roman"/>
          <w:sz w:val="28"/>
          <w:szCs w:val="28"/>
          <w:lang w:val="en"/>
        </w:rPr>
        <w:t>In order to carry out its mission, ANAC holds a wide range of powers: it regulates, supervises, judges, and punishes. Its regulatory functions include issuing guidelines and other soft law tools aimed at ensuring the implementation of and better adaptation to discipline. Moreover, ANAC</w:t>
      </w:r>
      <w:r w:rsidR="00E76BC8" w:rsidRPr="00FA5EAC">
        <w:rPr>
          <w:rFonts w:ascii="Times New Roman" w:hAnsi="Times New Roman" w:cs="Times New Roman"/>
          <w:sz w:val="28"/>
          <w:szCs w:val="28"/>
          <w:lang w:val="en-GB"/>
        </w:rPr>
        <w:t xml:space="preserve"> implements</w:t>
      </w:r>
      <w:r w:rsidRPr="00FA5EAC">
        <w:rPr>
          <w:rFonts w:ascii="Times New Roman" w:hAnsi="Times New Roman" w:cs="Times New Roman"/>
          <w:sz w:val="28"/>
          <w:szCs w:val="28"/>
          <w:lang w:val="en"/>
        </w:rPr>
        <w:t xml:space="preserve"> adopts the national anti-corruption plan by supervising and exerting control over the effective application of the measures adopted and ensuring compliance with the rules on the transparency of administrative activities. ANAC reports on its activities to parliament and collaborates with its foreign counterparts and with relevant international organizations.</w:t>
      </w:r>
    </w:p>
    <w:p w14:paraId="5E2BF0A4" w14:textId="19421C7B" w:rsidR="00C35C55" w:rsidRPr="00FA5EAC" w:rsidRDefault="00C35C55" w:rsidP="00FA5EAC">
      <w:pPr>
        <w:pStyle w:val="PreformattatoHTML"/>
        <w:spacing w:line="360" w:lineRule="auto"/>
        <w:ind w:firstLine="919"/>
        <w:jc w:val="both"/>
        <w:rPr>
          <w:rFonts w:ascii="Times New Roman" w:hAnsi="Times New Roman" w:cs="Times New Roman"/>
          <w:sz w:val="28"/>
          <w:szCs w:val="28"/>
          <w:lang w:val="en-GB"/>
        </w:rPr>
      </w:pPr>
      <w:r w:rsidRPr="00FA5EAC">
        <w:rPr>
          <w:rFonts w:ascii="Times New Roman" w:hAnsi="Times New Roman" w:cs="Times New Roman"/>
          <w:sz w:val="28"/>
          <w:szCs w:val="28"/>
          <w:lang w:val="en"/>
        </w:rPr>
        <w:t>With regard to the governance of the anti-corruption system, ANAC</w:t>
      </w:r>
      <w:r w:rsidR="00E76BC8" w:rsidRPr="00FA5EAC">
        <w:rPr>
          <w:rFonts w:ascii="Times New Roman" w:hAnsi="Times New Roman" w:cs="Times New Roman"/>
          <w:sz w:val="28"/>
          <w:szCs w:val="28"/>
          <w:lang w:val="en"/>
        </w:rPr>
        <w:t xml:space="preserve"> </w:t>
      </w:r>
      <w:r w:rsidR="00E76BC8" w:rsidRPr="00FA5EAC">
        <w:rPr>
          <w:rFonts w:ascii="Times New Roman" w:hAnsi="Times New Roman" w:cs="Times New Roman"/>
          <w:sz w:val="28"/>
          <w:szCs w:val="28"/>
          <w:lang w:val="en-GB"/>
        </w:rPr>
        <w:t>employs</w:t>
      </w:r>
      <w:r w:rsidRPr="00FA5EAC">
        <w:rPr>
          <w:rFonts w:ascii="Times New Roman" w:hAnsi="Times New Roman" w:cs="Times New Roman"/>
          <w:sz w:val="28"/>
          <w:szCs w:val="28"/>
          <w:lang w:val="en"/>
        </w:rPr>
        <w:t xml:space="preserve"> a network of subjects in its relationships with individual authorities; above all others, it makes use of those who are responsible for preventing corruption. Normally, they are managers, and in local authorities, they are municipal secretaries who are responsible for both the preparation of prevention plans that are then adopted by political leaders and for the subsequent supervision of their compliance. They are therefore the crux of ANAC; but, in order to perform their functions better, certain conditions relating to their personal independence and organizational endowment that do not always exist need to be adequately satisfied.</w:t>
      </w:r>
    </w:p>
    <w:p w14:paraId="799F0144" w14:textId="33795ECC" w:rsidR="00E208E3" w:rsidRDefault="00C35C55" w:rsidP="00FA5EAC">
      <w:pPr>
        <w:pStyle w:val="PreformattatoHTML"/>
        <w:spacing w:line="360" w:lineRule="auto"/>
        <w:ind w:firstLine="919"/>
        <w:jc w:val="both"/>
        <w:rPr>
          <w:rFonts w:ascii="Times New Roman" w:hAnsi="Times New Roman" w:cs="Times New Roman"/>
          <w:sz w:val="28"/>
          <w:szCs w:val="28"/>
          <w:lang w:val="en"/>
        </w:rPr>
      </w:pPr>
      <w:r w:rsidRPr="00FA5EAC">
        <w:rPr>
          <w:rFonts w:ascii="Times New Roman" w:hAnsi="Times New Roman" w:cs="Times New Roman"/>
          <w:sz w:val="28"/>
          <w:szCs w:val="28"/>
          <w:lang w:val="en"/>
        </w:rPr>
        <w:lastRenderedPageBreak/>
        <w:t>In the public contracts sector, ANAC has new and unusual powers in addition to exercising regulatory power through the issuing of guidelines, standard tenders, type specifications, standard contracts, and other flexible regulation tools. For example, it issues, upon request, opinions on questions that arise during the tender process, which obliges the parties who have previously consented to abide by them. These opinions</w:t>
      </w:r>
      <w:r w:rsidR="00E76BC8" w:rsidRPr="00FA5EAC">
        <w:rPr>
          <w:rFonts w:ascii="Times New Roman" w:hAnsi="Times New Roman" w:cs="Times New Roman"/>
          <w:sz w:val="28"/>
          <w:szCs w:val="28"/>
          <w:lang w:val="en-GB"/>
        </w:rPr>
        <w:t xml:space="preserve"> </w:t>
      </w:r>
      <w:proofErr w:type="spellStart"/>
      <w:r w:rsidR="00E76BC8" w:rsidRPr="00FA5EAC">
        <w:rPr>
          <w:rFonts w:ascii="Times New Roman" w:hAnsi="Times New Roman" w:cs="Times New Roman"/>
          <w:sz w:val="28"/>
          <w:szCs w:val="28"/>
          <w:lang w:val="en-GB"/>
        </w:rPr>
        <w:t>fulfill</w:t>
      </w:r>
      <w:proofErr w:type="spellEnd"/>
      <w:r w:rsidRPr="00FA5EAC">
        <w:rPr>
          <w:rFonts w:ascii="Times New Roman" w:hAnsi="Times New Roman" w:cs="Times New Roman"/>
          <w:sz w:val="28"/>
          <w:szCs w:val="28"/>
          <w:lang w:val="en"/>
        </w:rPr>
        <w:t xml:space="preserve"> a conflict prevention function</w:t>
      </w:r>
      <w:r w:rsidR="00E208E3">
        <w:rPr>
          <w:rStyle w:val="Rimandonotaapidipagina"/>
          <w:rFonts w:ascii="Times New Roman" w:hAnsi="Times New Roman" w:cs="Times New Roman"/>
          <w:sz w:val="28"/>
          <w:szCs w:val="28"/>
          <w:lang w:val="en"/>
        </w:rPr>
        <w:footnoteReference w:id="11"/>
      </w:r>
      <w:r w:rsidRPr="00FA5EAC">
        <w:rPr>
          <w:rFonts w:ascii="Times New Roman" w:hAnsi="Times New Roman" w:cs="Times New Roman"/>
          <w:sz w:val="28"/>
          <w:szCs w:val="28"/>
          <w:lang w:val="en"/>
        </w:rPr>
        <w:t xml:space="preserve">. </w:t>
      </w:r>
    </w:p>
    <w:p w14:paraId="56BBBD30" w14:textId="7F2E9275" w:rsidR="00C35C55" w:rsidRPr="00FA5EAC" w:rsidRDefault="00C35C55" w:rsidP="00FA5EAC">
      <w:pPr>
        <w:pStyle w:val="PreformattatoHTML"/>
        <w:spacing w:line="360" w:lineRule="auto"/>
        <w:ind w:firstLine="919"/>
        <w:jc w:val="both"/>
        <w:rPr>
          <w:rFonts w:ascii="Times New Roman" w:hAnsi="Times New Roman" w:cs="Times New Roman"/>
          <w:sz w:val="28"/>
          <w:szCs w:val="28"/>
          <w:lang w:val="en"/>
        </w:rPr>
      </w:pPr>
      <w:r w:rsidRPr="00FA5EAC">
        <w:rPr>
          <w:rFonts w:ascii="Times New Roman" w:hAnsi="Times New Roman" w:cs="Times New Roman"/>
          <w:sz w:val="28"/>
          <w:szCs w:val="28"/>
          <w:lang w:val="en"/>
        </w:rPr>
        <w:t xml:space="preserve">Among the unusual powers it possesses is ANAC’s special standing before administrative judges, giving it the ability to appeal acts, including general ones, that it considers to be in violation of the rules on public contracts (Art. 211, paragraph 1 </w:t>
      </w:r>
      <w:proofErr w:type="spellStart"/>
      <w:r w:rsidRPr="00FA5EAC">
        <w:rPr>
          <w:rFonts w:ascii="Times New Roman" w:hAnsi="Times New Roman" w:cs="Times New Roman"/>
          <w:sz w:val="28"/>
          <w:szCs w:val="28"/>
          <w:lang w:val="en"/>
        </w:rPr>
        <w:t>bis</w:t>
      </w:r>
      <w:proofErr w:type="spellEnd"/>
      <w:r w:rsidRPr="00FA5EAC">
        <w:rPr>
          <w:rFonts w:ascii="Times New Roman" w:hAnsi="Times New Roman" w:cs="Times New Roman"/>
          <w:sz w:val="28"/>
          <w:szCs w:val="28"/>
          <w:lang w:val="en"/>
        </w:rPr>
        <w:t xml:space="preserve"> of the contract code). Thanks to these powers, ANAC qualifies as </w:t>
      </w:r>
      <w:r w:rsidR="003015C9" w:rsidRPr="00FA5EAC">
        <w:rPr>
          <w:rFonts w:ascii="Times New Roman" w:hAnsi="Times New Roman" w:cs="Times New Roman"/>
          <w:sz w:val="28"/>
          <w:szCs w:val="28"/>
          <w:lang w:val="en-GB"/>
        </w:rPr>
        <w:t>a subject acting in the public interest’</w:t>
      </w:r>
      <w:r w:rsidRPr="00FA5EAC">
        <w:rPr>
          <w:rFonts w:ascii="Times New Roman" w:hAnsi="Times New Roman" w:cs="Times New Roman"/>
          <w:sz w:val="28"/>
          <w:szCs w:val="28"/>
          <w:lang w:val="en"/>
        </w:rPr>
        <w:t>, giving it a role in the administrative process not unlike that of the public prosecutor in the criminal trial or in the accounting process</w:t>
      </w:r>
      <w:r w:rsidR="00E208E3">
        <w:rPr>
          <w:rStyle w:val="Rimandonotaapidipagina"/>
          <w:rFonts w:ascii="Times New Roman" w:hAnsi="Times New Roman" w:cs="Times New Roman"/>
          <w:sz w:val="28"/>
          <w:szCs w:val="28"/>
          <w:lang w:val="en"/>
        </w:rPr>
        <w:footnoteReference w:id="12"/>
      </w:r>
      <w:r w:rsidRPr="00FA5EAC">
        <w:rPr>
          <w:rFonts w:ascii="Times New Roman" w:hAnsi="Times New Roman" w:cs="Times New Roman"/>
          <w:sz w:val="28"/>
          <w:szCs w:val="28"/>
          <w:lang w:val="en"/>
        </w:rPr>
        <w:t>.</w:t>
      </w:r>
    </w:p>
    <w:p w14:paraId="526FCBB8" w14:textId="768CDCD2" w:rsidR="00E208E3" w:rsidRDefault="00C35C55" w:rsidP="00FA5EAC">
      <w:pPr>
        <w:pStyle w:val="PreformattatoHTML"/>
        <w:spacing w:line="360" w:lineRule="auto"/>
        <w:ind w:firstLine="919"/>
        <w:jc w:val="both"/>
        <w:rPr>
          <w:rFonts w:ascii="Times New Roman" w:hAnsi="Times New Roman" w:cs="Times New Roman"/>
          <w:sz w:val="28"/>
          <w:szCs w:val="28"/>
          <w:lang w:val="en"/>
        </w:rPr>
      </w:pPr>
      <w:r w:rsidRPr="00FA5EAC">
        <w:rPr>
          <w:rFonts w:ascii="Times New Roman" w:hAnsi="Times New Roman" w:cs="Times New Roman"/>
          <w:sz w:val="28"/>
          <w:szCs w:val="28"/>
          <w:lang w:val="en"/>
        </w:rPr>
        <w:t xml:space="preserve">Finally, ANAC makes frequent use of the </w:t>
      </w:r>
      <w:proofErr w:type="gramStart"/>
      <w:r w:rsidR="003015C9" w:rsidRPr="00FA5EAC">
        <w:rPr>
          <w:rFonts w:ascii="Times New Roman" w:hAnsi="Times New Roman" w:cs="Times New Roman"/>
          <w:sz w:val="28"/>
          <w:szCs w:val="28"/>
          <w:lang w:val="en"/>
        </w:rPr>
        <w:t>so</w:t>
      </w:r>
      <w:r w:rsidR="00CB4404">
        <w:rPr>
          <w:rFonts w:ascii="Times New Roman" w:hAnsi="Times New Roman" w:cs="Times New Roman"/>
          <w:sz w:val="28"/>
          <w:szCs w:val="28"/>
          <w:lang w:val="en"/>
        </w:rPr>
        <w:t xml:space="preserve"> </w:t>
      </w:r>
      <w:r w:rsidR="003015C9" w:rsidRPr="00FA5EAC">
        <w:rPr>
          <w:rFonts w:ascii="Times New Roman" w:hAnsi="Times New Roman" w:cs="Times New Roman"/>
          <w:sz w:val="28"/>
          <w:szCs w:val="28"/>
          <w:lang w:val="en"/>
        </w:rPr>
        <w:t>called</w:t>
      </w:r>
      <w:proofErr w:type="gramEnd"/>
      <w:r w:rsidRPr="00FA5EAC">
        <w:rPr>
          <w:rFonts w:ascii="Times New Roman" w:hAnsi="Times New Roman" w:cs="Times New Roman"/>
          <w:sz w:val="28"/>
          <w:szCs w:val="28"/>
          <w:lang w:val="en"/>
        </w:rPr>
        <w:t xml:space="preserve"> implicit powers, </w:t>
      </w:r>
      <w:r w:rsidR="003015C9" w:rsidRPr="00FA5EAC">
        <w:rPr>
          <w:rFonts w:ascii="Times New Roman" w:hAnsi="Times New Roman" w:cs="Times New Roman"/>
          <w:sz w:val="28"/>
          <w:szCs w:val="28"/>
          <w:lang w:val="en-GB"/>
        </w:rPr>
        <w:t>as independent authorities often do</w:t>
      </w:r>
      <w:r w:rsidR="00E208E3">
        <w:rPr>
          <w:rStyle w:val="Rimandonotaapidipagina"/>
          <w:rFonts w:ascii="Times New Roman" w:hAnsi="Times New Roman" w:cs="Times New Roman"/>
          <w:sz w:val="28"/>
          <w:szCs w:val="28"/>
          <w:lang w:val="en-GB"/>
        </w:rPr>
        <w:footnoteReference w:id="13"/>
      </w:r>
      <w:r w:rsidRPr="00FA5EAC">
        <w:rPr>
          <w:rFonts w:ascii="Times New Roman" w:hAnsi="Times New Roman" w:cs="Times New Roman"/>
          <w:sz w:val="28"/>
          <w:szCs w:val="28"/>
          <w:lang w:val="en"/>
        </w:rPr>
        <w:t xml:space="preserve">. </w:t>
      </w:r>
    </w:p>
    <w:p w14:paraId="7B55ACB5" w14:textId="45FB3D69" w:rsidR="00C35C55" w:rsidRPr="00FA5EAC" w:rsidRDefault="00C35C55" w:rsidP="00FA5EAC">
      <w:pPr>
        <w:pStyle w:val="PreformattatoHTML"/>
        <w:spacing w:line="360" w:lineRule="auto"/>
        <w:ind w:firstLine="919"/>
        <w:jc w:val="both"/>
        <w:rPr>
          <w:rFonts w:ascii="Times New Roman" w:hAnsi="Times New Roman" w:cs="Times New Roman"/>
          <w:sz w:val="28"/>
          <w:szCs w:val="28"/>
          <w:lang w:val="en-GB"/>
        </w:rPr>
      </w:pPr>
      <w:r w:rsidRPr="00FA5EAC">
        <w:rPr>
          <w:rFonts w:ascii="Times New Roman" w:hAnsi="Times New Roman" w:cs="Times New Roman"/>
          <w:sz w:val="28"/>
          <w:szCs w:val="28"/>
          <w:lang w:val="en"/>
        </w:rPr>
        <w:t>Consequently, ANAC alone expands the powers conferred to it by the legislature. This is due to its general role as an independent subject governing anti-corruption policies. This occurred, for example, in the field of conflict of interest when ANAC provisions configured new hypotheses of incompatibility not envisaged by the legislature (ANAC Resolution No. 179 of March 1, 2017).</w:t>
      </w:r>
    </w:p>
    <w:p w14:paraId="20CF8687" w14:textId="77777777" w:rsidR="00C35C55" w:rsidRPr="00FA5EAC" w:rsidRDefault="00C35C55" w:rsidP="00FA5EAC">
      <w:pPr>
        <w:pStyle w:val="PreformattatoHTML"/>
        <w:spacing w:line="360" w:lineRule="auto"/>
        <w:ind w:firstLine="919"/>
        <w:jc w:val="both"/>
        <w:rPr>
          <w:rFonts w:ascii="Times New Roman" w:hAnsi="Times New Roman" w:cs="Times New Roman"/>
          <w:sz w:val="28"/>
          <w:szCs w:val="28"/>
          <w:lang w:val="en-GB"/>
        </w:rPr>
      </w:pPr>
    </w:p>
    <w:p w14:paraId="6D7851F1" w14:textId="74A40E17" w:rsidR="001E6233" w:rsidRPr="001E6233" w:rsidRDefault="001E6233" w:rsidP="001E6233">
      <w:pPr>
        <w:pStyle w:val="PreformattatoHTML"/>
        <w:spacing w:line="360" w:lineRule="auto"/>
        <w:jc w:val="both"/>
        <w:rPr>
          <w:rFonts w:ascii="Times New Roman" w:hAnsi="Times New Roman" w:cs="Times New Roman"/>
          <w:b/>
          <w:sz w:val="28"/>
          <w:szCs w:val="28"/>
          <w:lang w:val="en"/>
        </w:rPr>
      </w:pPr>
      <w:r>
        <w:rPr>
          <w:rFonts w:ascii="Times New Roman" w:hAnsi="Times New Roman" w:cs="Times New Roman"/>
          <w:b/>
          <w:sz w:val="28"/>
          <w:szCs w:val="28"/>
          <w:lang w:val="en"/>
        </w:rPr>
        <w:t>5.</w:t>
      </w:r>
      <w:r w:rsidRPr="001E6233">
        <w:rPr>
          <w:rFonts w:ascii="Times New Roman" w:hAnsi="Times New Roman" w:cs="Times New Roman"/>
          <w:b/>
          <w:sz w:val="28"/>
          <w:szCs w:val="28"/>
          <w:lang w:val="en"/>
        </w:rPr>
        <w:t xml:space="preserve"> The question of ANAC’s accountability</w:t>
      </w:r>
    </w:p>
    <w:p w14:paraId="3675D408" w14:textId="77777777" w:rsidR="001E6233" w:rsidRDefault="001E6233" w:rsidP="00FA5EAC">
      <w:pPr>
        <w:pStyle w:val="PreformattatoHTML"/>
        <w:spacing w:line="360" w:lineRule="auto"/>
        <w:ind w:firstLine="919"/>
        <w:jc w:val="both"/>
        <w:rPr>
          <w:rFonts w:ascii="Times New Roman" w:hAnsi="Times New Roman" w:cs="Times New Roman"/>
          <w:sz w:val="28"/>
          <w:szCs w:val="28"/>
          <w:lang w:val="en"/>
        </w:rPr>
      </w:pPr>
    </w:p>
    <w:p w14:paraId="4A9B9779" w14:textId="49AABF33" w:rsidR="00E208E3" w:rsidRDefault="00C35C55" w:rsidP="00FA5EAC">
      <w:pPr>
        <w:pStyle w:val="PreformattatoHTML"/>
        <w:spacing w:line="360" w:lineRule="auto"/>
        <w:ind w:firstLine="919"/>
        <w:jc w:val="both"/>
        <w:rPr>
          <w:rFonts w:ascii="Times New Roman" w:hAnsi="Times New Roman" w:cs="Times New Roman"/>
          <w:sz w:val="28"/>
          <w:szCs w:val="28"/>
          <w:lang w:val="en"/>
        </w:rPr>
      </w:pPr>
      <w:r w:rsidRPr="00FA5EAC">
        <w:rPr>
          <w:rFonts w:ascii="Times New Roman" w:hAnsi="Times New Roman" w:cs="Times New Roman"/>
          <w:sz w:val="28"/>
          <w:szCs w:val="28"/>
          <w:lang w:val="en"/>
        </w:rPr>
        <w:lastRenderedPageBreak/>
        <w:t xml:space="preserve">In light of ANAC’s numerous and strong powers, a crucial problem arises, </w:t>
      </w:r>
      <w:proofErr w:type="gramStart"/>
      <w:r w:rsidRPr="00FA5EAC">
        <w:rPr>
          <w:rFonts w:ascii="Times New Roman" w:hAnsi="Times New Roman" w:cs="Times New Roman"/>
          <w:sz w:val="28"/>
          <w:szCs w:val="28"/>
          <w:lang w:val="en"/>
        </w:rPr>
        <w:t>which</w:t>
      </w:r>
      <w:proofErr w:type="gramEnd"/>
      <w:r w:rsidRPr="00FA5EAC">
        <w:rPr>
          <w:rFonts w:ascii="Times New Roman" w:hAnsi="Times New Roman" w:cs="Times New Roman"/>
          <w:sz w:val="28"/>
          <w:szCs w:val="28"/>
          <w:lang w:val="en"/>
        </w:rPr>
        <w:t xml:space="preserve"> is that of its accountability</w:t>
      </w:r>
      <w:r w:rsidR="00E208E3">
        <w:rPr>
          <w:rStyle w:val="Rimandonotaapidipagina"/>
          <w:rFonts w:ascii="Times New Roman" w:hAnsi="Times New Roman" w:cs="Times New Roman"/>
          <w:sz w:val="28"/>
          <w:szCs w:val="28"/>
          <w:lang w:val="en"/>
        </w:rPr>
        <w:footnoteReference w:id="14"/>
      </w:r>
      <w:r w:rsidRPr="00FA5EAC">
        <w:rPr>
          <w:rFonts w:ascii="Times New Roman" w:hAnsi="Times New Roman" w:cs="Times New Roman"/>
          <w:sz w:val="28"/>
          <w:szCs w:val="28"/>
          <w:lang w:val="en"/>
        </w:rPr>
        <w:t xml:space="preserve">. </w:t>
      </w:r>
    </w:p>
    <w:p w14:paraId="5468BCBD" w14:textId="36A04732" w:rsidR="00C35C55" w:rsidRPr="00FA5EAC" w:rsidRDefault="00C35C55" w:rsidP="00FA5EAC">
      <w:pPr>
        <w:pStyle w:val="PreformattatoHTML"/>
        <w:spacing w:line="360" w:lineRule="auto"/>
        <w:ind w:firstLine="919"/>
        <w:jc w:val="both"/>
        <w:rPr>
          <w:rFonts w:ascii="Times New Roman" w:hAnsi="Times New Roman" w:cs="Times New Roman"/>
          <w:sz w:val="28"/>
          <w:szCs w:val="28"/>
          <w:lang w:val="en"/>
        </w:rPr>
      </w:pPr>
      <w:r w:rsidRPr="00FA5EAC">
        <w:rPr>
          <w:rFonts w:ascii="Times New Roman" w:hAnsi="Times New Roman" w:cs="Times New Roman"/>
          <w:sz w:val="28"/>
          <w:szCs w:val="28"/>
          <w:lang w:val="en"/>
        </w:rPr>
        <w:t>On the one hand, ANAC’s accountability is based on the instrumentality of its action to protect the macro-interest, of constitutional importance, to the legality of the public administration. On the other hand, accountability lies in the provision of participatory and consultation mechanisms to the recipients of ANAC’s actions. Legitimization from below is a model of procedural accountability that is combined with the classical accountability provided by representative democracy. In fact, all of ANAC’s powers are exercised in compliance with the principles of participation, adversarial procedure, and faithful cooperation with the stakeholders involved</w:t>
      </w:r>
      <w:r w:rsidR="003D619B">
        <w:rPr>
          <w:rStyle w:val="Rimandonotaapidipagina"/>
          <w:rFonts w:ascii="Times New Roman" w:hAnsi="Times New Roman" w:cs="Times New Roman"/>
          <w:sz w:val="28"/>
          <w:szCs w:val="28"/>
          <w:lang w:val="en"/>
        </w:rPr>
        <w:footnoteReference w:id="15"/>
      </w:r>
      <w:r w:rsidRPr="00FA5EAC">
        <w:rPr>
          <w:rFonts w:ascii="Times New Roman" w:hAnsi="Times New Roman" w:cs="Times New Roman"/>
          <w:sz w:val="28"/>
          <w:szCs w:val="28"/>
          <w:lang w:val="en"/>
        </w:rPr>
        <w:t>.</w:t>
      </w:r>
    </w:p>
    <w:p w14:paraId="2306D962" w14:textId="392C1765" w:rsidR="00A5571F" w:rsidRDefault="00C35C55" w:rsidP="00FA5EAC">
      <w:pPr>
        <w:pStyle w:val="PreformattatoHTML"/>
        <w:spacing w:line="360" w:lineRule="auto"/>
        <w:ind w:firstLine="919"/>
        <w:jc w:val="both"/>
        <w:rPr>
          <w:rFonts w:ascii="Times New Roman" w:hAnsi="Times New Roman" w:cs="Times New Roman"/>
          <w:sz w:val="28"/>
          <w:szCs w:val="28"/>
          <w:lang w:val="en"/>
        </w:rPr>
      </w:pPr>
      <w:r w:rsidRPr="00FA5EAC">
        <w:rPr>
          <w:rFonts w:ascii="Times New Roman" w:hAnsi="Times New Roman" w:cs="Times New Roman"/>
          <w:sz w:val="28"/>
          <w:szCs w:val="28"/>
          <w:lang w:val="en"/>
        </w:rPr>
        <w:t>ANAC has played and continues to play a key role in the fight against corruption in Italy. However, it carries out particularly invasive regulatory activities that affect discretionary administrative areas; moreover, the vagueness of the legislative provisions conferring it with power ultimately constrain administrative activity</w:t>
      </w:r>
      <w:r w:rsidR="00A5571F">
        <w:rPr>
          <w:rStyle w:val="Rimandonotaapidipagina"/>
          <w:rFonts w:ascii="Times New Roman" w:hAnsi="Times New Roman" w:cs="Times New Roman"/>
          <w:sz w:val="28"/>
          <w:szCs w:val="28"/>
          <w:lang w:val="en"/>
        </w:rPr>
        <w:footnoteReference w:id="16"/>
      </w:r>
      <w:r w:rsidRPr="00FA5EAC">
        <w:rPr>
          <w:rFonts w:ascii="Times New Roman" w:hAnsi="Times New Roman" w:cs="Times New Roman"/>
          <w:sz w:val="28"/>
          <w:szCs w:val="28"/>
          <w:lang w:val="en"/>
        </w:rPr>
        <w:t xml:space="preserve">. </w:t>
      </w:r>
    </w:p>
    <w:p w14:paraId="511D7461" w14:textId="0C446C0D" w:rsidR="00C35C55" w:rsidRDefault="00C35C55" w:rsidP="00FA5EAC">
      <w:pPr>
        <w:pStyle w:val="PreformattatoHTML"/>
        <w:spacing w:line="360" w:lineRule="auto"/>
        <w:ind w:firstLine="919"/>
        <w:jc w:val="both"/>
        <w:rPr>
          <w:rFonts w:ascii="Times New Roman" w:hAnsi="Times New Roman" w:cs="Times New Roman"/>
          <w:sz w:val="28"/>
          <w:szCs w:val="28"/>
          <w:lang w:val="en-GB"/>
        </w:rPr>
      </w:pPr>
      <w:r w:rsidRPr="00FA5EAC">
        <w:rPr>
          <w:rFonts w:ascii="Times New Roman" w:hAnsi="Times New Roman" w:cs="Times New Roman"/>
          <w:sz w:val="28"/>
          <w:szCs w:val="28"/>
          <w:lang w:val="en"/>
        </w:rPr>
        <w:t>While a system fighting against corruption needs time to settle in and work, above all, it needs a cultural step when the law can promote but not impose. This cultural snapshot is possible only by adequately training the ruling class — an education that is primarily the task of the university</w:t>
      </w:r>
      <w:r w:rsidR="003D619B">
        <w:rPr>
          <w:rStyle w:val="Rimandonotaapidipagina"/>
          <w:rFonts w:ascii="Times New Roman" w:hAnsi="Times New Roman" w:cs="Times New Roman"/>
          <w:sz w:val="28"/>
          <w:szCs w:val="28"/>
          <w:lang w:val="en"/>
        </w:rPr>
        <w:footnoteReference w:id="17"/>
      </w:r>
      <w:r w:rsidRPr="00FA5EAC">
        <w:rPr>
          <w:rFonts w:ascii="Times New Roman" w:hAnsi="Times New Roman" w:cs="Times New Roman"/>
          <w:sz w:val="28"/>
          <w:szCs w:val="28"/>
          <w:lang w:val="en"/>
        </w:rPr>
        <w:t>.</w:t>
      </w:r>
      <w:r w:rsidRPr="00FA5EAC">
        <w:rPr>
          <w:rFonts w:ascii="Times New Roman" w:hAnsi="Times New Roman" w:cs="Times New Roman"/>
          <w:sz w:val="28"/>
          <w:szCs w:val="28"/>
          <w:lang w:val="en-GB"/>
        </w:rPr>
        <w:t xml:space="preserve"> </w:t>
      </w:r>
    </w:p>
    <w:p w14:paraId="37F1EF76" w14:textId="7FCEE8C8" w:rsidR="00EF745F" w:rsidRDefault="00EF745F" w:rsidP="00FA5EAC">
      <w:pPr>
        <w:pStyle w:val="PreformattatoHTML"/>
        <w:spacing w:line="360" w:lineRule="auto"/>
        <w:ind w:firstLine="919"/>
        <w:jc w:val="both"/>
        <w:rPr>
          <w:rFonts w:ascii="Times New Roman" w:hAnsi="Times New Roman" w:cs="Times New Roman"/>
          <w:sz w:val="28"/>
          <w:szCs w:val="28"/>
          <w:lang w:val="en-GB"/>
        </w:rPr>
      </w:pPr>
    </w:p>
    <w:p w14:paraId="3FC53D7D" w14:textId="1134060D" w:rsidR="00EF745F" w:rsidRPr="00EF745F" w:rsidRDefault="00EF745F" w:rsidP="00FA5EAC">
      <w:pPr>
        <w:pStyle w:val="PreformattatoHTML"/>
        <w:spacing w:line="360" w:lineRule="auto"/>
        <w:ind w:firstLine="919"/>
        <w:jc w:val="both"/>
        <w:rPr>
          <w:rFonts w:ascii="Times New Roman" w:hAnsi="Times New Roman" w:cs="Times New Roman"/>
          <w:sz w:val="24"/>
          <w:szCs w:val="24"/>
          <w:lang w:val="en-GB"/>
        </w:rPr>
      </w:pPr>
      <w:r>
        <w:rPr>
          <w:rFonts w:ascii="Times New Roman" w:hAnsi="Times New Roman" w:cs="Times New Roman"/>
          <w:sz w:val="28"/>
          <w:szCs w:val="28"/>
          <w:lang w:val="en"/>
        </w:rPr>
        <w:t xml:space="preserve">Abstract: </w:t>
      </w:r>
      <w:r w:rsidRPr="00EF745F">
        <w:rPr>
          <w:rFonts w:ascii="Times New Roman" w:hAnsi="Times New Roman" w:cs="Times New Roman"/>
          <w:sz w:val="24"/>
          <w:szCs w:val="24"/>
          <w:lang w:val="en"/>
        </w:rPr>
        <w:t xml:space="preserve">Italy </w:t>
      </w:r>
      <w:proofErr w:type="gramStart"/>
      <w:r w:rsidRPr="00EF745F">
        <w:rPr>
          <w:rFonts w:ascii="Times New Roman" w:hAnsi="Times New Roman" w:cs="Times New Roman"/>
          <w:sz w:val="24"/>
          <w:szCs w:val="24"/>
          <w:lang w:val="en"/>
        </w:rPr>
        <w:t>is often used</w:t>
      </w:r>
      <w:proofErr w:type="gramEnd"/>
      <w:r w:rsidRPr="00EF745F">
        <w:rPr>
          <w:rFonts w:ascii="Times New Roman" w:hAnsi="Times New Roman" w:cs="Times New Roman"/>
          <w:sz w:val="24"/>
          <w:szCs w:val="24"/>
          <w:lang w:val="en"/>
        </w:rPr>
        <w:t xml:space="preserve"> as a point of reference for having created a real “system” with which to fight corruption within the country’s public administration</w:t>
      </w:r>
      <w:r w:rsidRPr="00EF745F">
        <w:rPr>
          <w:rFonts w:ascii="Times New Roman" w:hAnsi="Times New Roman" w:cs="Times New Roman"/>
          <w:sz w:val="24"/>
          <w:szCs w:val="24"/>
          <w:lang w:val="en"/>
        </w:rPr>
        <w:t xml:space="preserve">. </w:t>
      </w:r>
      <w:r w:rsidRPr="00EF745F">
        <w:rPr>
          <w:rFonts w:ascii="Times New Roman" w:hAnsi="Times New Roman" w:cs="Times New Roman"/>
          <w:sz w:val="24"/>
          <w:szCs w:val="24"/>
          <w:lang w:val="en"/>
        </w:rPr>
        <w:t>O</w:t>
      </w:r>
      <w:proofErr w:type="spellStart"/>
      <w:r w:rsidRPr="00EF745F">
        <w:rPr>
          <w:rFonts w:ascii="Times New Roman" w:hAnsi="Times New Roman" w:cs="Times New Roman"/>
          <w:sz w:val="24"/>
          <w:szCs w:val="24"/>
          <w:lang w:val="en-GB"/>
        </w:rPr>
        <w:t>verseeing</w:t>
      </w:r>
      <w:proofErr w:type="spellEnd"/>
      <w:r w:rsidRPr="00EF745F">
        <w:rPr>
          <w:rFonts w:ascii="Times New Roman" w:hAnsi="Times New Roman" w:cs="Times New Roman"/>
          <w:sz w:val="24"/>
          <w:szCs w:val="24"/>
          <w:lang w:val="en"/>
        </w:rPr>
        <w:t xml:space="preserve"> the entire anti-</w:t>
      </w:r>
      <w:r w:rsidRPr="00EF745F">
        <w:rPr>
          <w:rFonts w:ascii="Times New Roman" w:hAnsi="Times New Roman" w:cs="Times New Roman"/>
          <w:sz w:val="24"/>
          <w:szCs w:val="24"/>
          <w:lang w:val="en"/>
        </w:rPr>
        <w:lastRenderedPageBreak/>
        <w:t xml:space="preserve">corruption system in Italy, a public authority, namely ANAC (the National Anti-Corruption Authority), stands as a guarantor. It is the organizational center of the system as the public authority that </w:t>
      </w:r>
      <w:proofErr w:type="gramStart"/>
      <w:r w:rsidRPr="00EF745F">
        <w:rPr>
          <w:rFonts w:ascii="Times New Roman" w:hAnsi="Times New Roman" w:cs="Times New Roman"/>
          <w:sz w:val="24"/>
          <w:szCs w:val="24"/>
          <w:lang w:val="en"/>
        </w:rPr>
        <w:t>is entrusted</w:t>
      </w:r>
      <w:proofErr w:type="gramEnd"/>
      <w:r w:rsidRPr="00EF745F">
        <w:rPr>
          <w:rFonts w:ascii="Times New Roman" w:hAnsi="Times New Roman" w:cs="Times New Roman"/>
          <w:sz w:val="24"/>
          <w:szCs w:val="24"/>
          <w:lang w:val="en"/>
        </w:rPr>
        <w:t xml:space="preserve"> with the task of preventing corruption</w:t>
      </w:r>
      <w:r w:rsidRPr="00EF745F">
        <w:rPr>
          <w:rFonts w:ascii="Times New Roman" w:hAnsi="Times New Roman" w:cs="Times New Roman"/>
          <w:sz w:val="24"/>
          <w:szCs w:val="24"/>
          <w:lang w:val="en"/>
        </w:rPr>
        <w:t xml:space="preserve">. </w:t>
      </w:r>
      <w:r w:rsidRPr="00EF745F">
        <w:rPr>
          <w:rFonts w:ascii="Times New Roman" w:hAnsi="Times New Roman" w:cs="Times New Roman"/>
          <w:sz w:val="24"/>
          <w:szCs w:val="24"/>
          <w:lang w:val="en"/>
        </w:rPr>
        <w:t>ANAC falls under the category of independent authorities, which is an organizational model that has been developing in Italy since the 1990s’</w:t>
      </w:r>
      <w:r w:rsidRPr="00EF745F">
        <w:rPr>
          <w:rFonts w:ascii="Times New Roman" w:hAnsi="Times New Roman" w:cs="Times New Roman"/>
          <w:sz w:val="24"/>
          <w:szCs w:val="24"/>
          <w:lang w:val="en"/>
        </w:rPr>
        <w:t xml:space="preserve">. </w:t>
      </w:r>
      <w:r w:rsidRPr="00EF745F">
        <w:rPr>
          <w:rFonts w:ascii="Times New Roman" w:hAnsi="Times New Roman" w:cs="Times New Roman"/>
          <w:sz w:val="24"/>
          <w:szCs w:val="24"/>
          <w:lang w:val="en-GB"/>
        </w:rPr>
        <w:t xml:space="preserve">ANAC’s </w:t>
      </w:r>
      <w:r w:rsidRPr="00EF745F">
        <w:rPr>
          <w:rFonts w:ascii="Times New Roman" w:hAnsi="Times New Roman" w:cs="Times New Roman"/>
          <w:sz w:val="24"/>
          <w:szCs w:val="24"/>
          <w:lang w:val="en"/>
        </w:rPr>
        <w:t>institutional mission has gradually extended and enlarged. Assuming that corruption is a phenomenon that affects not only the values ​​of ethics and justice but also regular market trends, the legislature entrusted ANAC with the task of preventing and fi</w:t>
      </w:r>
      <w:r>
        <w:rPr>
          <w:rFonts w:ascii="Times New Roman" w:hAnsi="Times New Roman" w:cs="Times New Roman"/>
          <w:sz w:val="24"/>
          <w:szCs w:val="24"/>
          <w:lang w:val="en"/>
        </w:rPr>
        <w:t>ghting corruption</w:t>
      </w:r>
      <w:r w:rsidRPr="00EF745F">
        <w:rPr>
          <w:rFonts w:ascii="Times New Roman" w:hAnsi="Times New Roman" w:cs="Times New Roman"/>
          <w:sz w:val="24"/>
          <w:szCs w:val="24"/>
          <w:lang w:val="en"/>
        </w:rPr>
        <w:t xml:space="preserve"> and regulating and supervising the market of public contracts</w:t>
      </w:r>
      <w:r w:rsidRPr="00EF745F">
        <w:rPr>
          <w:rFonts w:ascii="Times New Roman" w:hAnsi="Times New Roman" w:cs="Times New Roman"/>
          <w:sz w:val="24"/>
          <w:szCs w:val="24"/>
          <w:lang w:val="en"/>
        </w:rPr>
        <w:t xml:space="preserve">. </w:t>
      </w:r>
      <w:r w:rsidRPr="00EF745F">
        <w:rPr>
          <w:rFonts w:ascii="Times New Roman" w:hAnsi="Times New Roman" w:cs="Times New Roman"/>
          <w:sz w:val="24"/>
          <w:szCs w:val="24"/>
          <w:lang w:val="en"/>
        </w:rPr>
        <w:t>In order to carry out its mission, ANAC holds a wide range of powers: it regulates, supervises, judges, and punishes.</w:t>
      </w:r>
      <w:r w:rsidRPr="00EF745F">
        <w:rPr>
          <w:rFonts w:ascii="Times New Roman" w:hAnsi="Times New Roman" w:cs="Times New Roman"/>
          <w:sz w:val="24"/>
          <w:szCs w:val="24"/>
          <w:lang w:val="en"/>
        </w:rPr>
        <w:t xml:space="preserve"> </w:t>
      </w:r>
      <w:r w:rsidRPr="00EF745F">
        <w:rPr>
          <w:rFonts w:ascii="Times New Roman" w:hAnsi="Times New Roman" w:cs="Times New Roman"/>
          <w:sz w:val="24"/>
          <w:szCs w:val="24"/>
          <w:lang w:val="en"/>
        </w:rPr>
        <w:t>In light of ANAC’s numerous and strong powers, a crucial problem arises, which is that of its accountability</w:t>
      </w:r>
      <w:r>
        <w:rPr>
          <w:rFonts w:ascii="Times New Roman" w:hAnsi="Times New Roman" w:cs="Times New Roman"/>
          <w:sz w:val="24"/>
          <w:szCs w:val="24"/>
          <w:lang w:val="en"/>
        </w:rPr>
        <w:t>.</w:t>
      </w:r>
    </w:p>
    <w:p w14:paraId="72067F48" w14:textId="77777777" w:rsidR="00C35C55" w:rsidRPr="00FA5EAC" w:rsidRDefault="00C35C55" w:rsidP="00FA5EAC">
      <w:pPr>
        <w:spacing w:line="360" w:lineRule="auto"/>
        <w:ind w:firstLine="919"/>
        <w:rPr>
          <w:rFonts w:ascii="Times New Roman" w:hAnsi="Times New Roman" w:cs="Times New Roman"/>
          <w:sz w:val="28"/>
          <w:szCs w:val="28"/>
          <w:lang w:val="en-GB"/>
        </w:rPr>
      </w:pPr>
    </w:p>
    <w:sectPr w:rsidR="00C35C55" w:rsidRPr="00FA5EAC">
      <w:footerReference w:type="default" r:id="rId7"/>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68A1B7" w14:textId="77777777" w:rsidR="00806EE8" w:rsidRDefault="00806EE8">
      <w:pPr>
        <w:spacing w:after="0" w:line="240" w:lineRule="auto"/>
      </w:pPr>
      <w:r>
        <w:separator/>
      </w:r>
    </w:p>
  </w:endnote>
  <w:endnote w:type="continuationSeparator" w:id="0">
    <w:p w14:paraId="0759698F" w14:textId="77777777" w:rsidR="00806EE8" w:rsidRDefault="00806E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w:panose1 w:val="02020603050405020304"/>
    <w:charset w:val="00"/>
    <w:family w:val="auto"/>
    <w:pitch w:val="variable"/>
    <w:sig w:usb0="00000003" w:usb1="00000000" w:usb2="00000000" w:usb3="00000000" w:csb0="00000007"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32304129"/>
      <w:docPartObj>
        <w:docPartGallery w:val="Page Numbers (Bottom of Page)"/>
        <w:docPartUnique/>
      </w:docPartObj>
    </w:sdtPr>
    <w:sdtEndPr/>
    <w:sdtContent>
      <w:p w14:paraId="7B815E83" w14:textId="4F6DACCC" w:rsidR="007238E4" w:rsidRDefault="00C35C55">
        <w:pPr>
          <w:pStyle w:val="Pidipagina"/>
          <w:jc w:val="center"/>
        </w:pPr>
        <w:r>
          <w:fldChar w:fldCharType="begin"/>
        </w:r>
        <w:r>
          <w:instrText>PAGE   \* MERGEFORMAT</w:instrText>
        </w:r>
        <w:r>
          <w:fldChar w:fldCharType="separate"/>
        </w:r>
        <w:r w:rsidR="00EF745F">
          <w:rPr>
            <w:noProof/>
          </w:rPr>
          <w:t>8</w:t>
        </w:r>
        <w:r>
          <w:fldChar w:fldCharType="end"/>
        </w:r>
      </w:p>
    </w:sdtContent>
  </w:sdt>
  <w:p w14:paraId="2D13B42A" w14:textId="77777777" w:rsidR="007238E4" w:rsidRDefault="00806EE8">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CB7582" w14:textId="77777777" w:rsidR="00806EE8" w:rsidRDefault="00806EE8">
      <w:pPr>
        <w:spacing w:after="0" w:line="240" w:lineRule="auto"/>
      </w:pPr>
      <w:r>
        <w:separator/>
      </w:r>
    </w:p>
  </w:footnote>
  <w:footnote w:type="continuationSeparator" w:id="0">
    <w:p w14:paraId="6E19CF0F" w14:textId="77777777" w:rsidR="00806EE8" w:rsidRDefault="00806EE8">
      <w:pPr>
        <w:spacing w:after="0" w:line="240" w:lineRule="auto"/>
      </w:pPr>
      <w:r>
        <w:continuationSeparator/>
      </w:r>
    </w:p>
  </w:footnote>
  <w:footnote w:id="1">
    <w:p w14:paraId="6C93564B" w14:textId="77777777" w:rsidR="00CB4404" w:rsidRPr="003D619B" w:rsidRDefault="00CB4404" w:rsidP="003D619B">
      <w:pPr>
        <w:pStyle w:val="Testonotaapidipagina"/>
        <w:ind w:firstLine="709"/>
        <w:jc w:val="both"/>
        <w:rPr>
          <w:rFonts w:ascii="Times New Roman" w:hAnsi="Times New Roman" w:cs="Times New Roman"/>
          <w:sz w:val="24"/>
          <w:szCs w:val="24"/>
        </w:rPr>
      </w:pPr>
      <w:r w:rsidRPr="003D619B">
        <w:rPr>
          <w:rStyle w:val="Rimandonotaapidipagina"/>
          <w:rFonts w:ascii="Times New Roman" w:hAnsi="Times New Roman" w:cs="Times New Roman"/>
          <w:sz w:val="24"/>
          <w:szCs w:val="24"/>
        </w:rPr>
        <w:footnoteRef/>
      </w:r>
      <w:r w:rsidRPr="003D619B">
        <w:rPr>
          <w:rFonts w:ascii="Times New Roman" w:hAnsi="Times New Roman" w:cs="Times New Roman"/>
          <w:sz w:val="24"/>
          <w:szCs w:val="24"/>
        </w:rPr>
        <w:t xml:space="preserve"> </w:t>
      </w:r>
      <w:r w:rsidRPr="003D619B">
        <w:rPr>
          <w:rFonts w:ascii="Times New Roman" w:hAnsi="Times New Roman" w:cs="Times New Roman"/>
          <w:smallCaps/>
          <w:sz w:val="24"/>
          <w:szCs w:val="24"/>
        </w:rPr>
        <w:t>B. G. G. Mattarella</w:t>
      </w:r>
      <w:r w:rsidRPr="003D619B">
        <w:rPr>
          <w:rFonts w:ascii="Times New Roman" w:hAnsi="Times New Roman" w:cs="Times New Roman"/>
          <w:sz w:val="24"/>
          <w:szCs w:val="24"/>
        </w:rPr>
        <w:t xml:space="preserve">, </w:t>
      </w:r>
      <w:r w:rsidRPr="003D619B">
        <w:rPr>
          <w:rFonts w:ascii="Times New Roman" w:hAnsi="Times New Roman" w:cs="Times New Roman"/>
          <w:i/>
          <w:sz w:val="24"/>
          <w:szCs w:val="24"/>
        </w:rPr>
        <w:t>Le regole dell’onestà. Etica, politica, amministrazione</w:t>
      </w:r>
      <w:r w:rsidRPr="003D619B">
        <w:rPr>
          <w:rFonts w:ascii="Times New Roman" w:hAnsi="Times New Roman" w:cs="Times New Roman"/>
          <w:sz w:val="24"/>
          <w:szCs w:val="24"/>
        </w:rPr>
        <w:t>, Bologna, il Mulino, 2007.</w:t>
      </w:r>
    </w:p>
  </w:footnote>
  <w:footnote w:id="2">
    <w:p w14:paraId="384F5449" w14:textId="77777777" w:rsidR="00CB4404" w:rsidRPr="003D619B" w:rsidRDefault="00CB4404" w:rsidP="003D619B">
      <w:pPr>
        <w:pStyle w:val="Testonotaapidipagina"/>
        <w:ind w:firstLine="709"/>
        <w:jc w:val="both"/>
        <w:rPr>
          <w:rFonts w:ascii="Times New Roman" w:hAnsi="Times New Roman" w:cs="Times New Roman"/>
          <w:sz w:val="24"/>
          <w:szCs w:val="24"/>
        </w:rPr>
      </w:pPr>
      <w:r w:rsidRPr="003D619B">
        <w:rPr>
          <w:rStyle w:val="Rimandonotaapidipagina"/>
          <w:rFonts w:ascii="Times New Roman" w:hAnsi="Times New Roman" w:cs="Times New Roman"/>
          <w:sz w:val="24"/>
          <w:szCs w:val="24"/>
        </w:rPr>
        <w:footnoteRef/>
      </w:r>
      <w:r w:rsidRPr="003D619B">
        <w:rPr>
          <w:rFonts w:ascii="Times New Roman" w:hAnsi="Times New Roman" w:cs="Times New Roman"/>
          <w:sz w:val="24"/>
          <w:szCs w:val="24"/>
          <w:lang w:val="en-US"/>
        </w:rPr>
        <w:t xml:space="preserve"> </w:t>
      </w:r>
      <w:r w:rsidRPr="003D619B">
        <w:rPr>
          <w:rFonts w:ascii="Times New Roman" w:eastAsia="Times" w:hAnsi="Times New Roman" w:cs="Times New Roman"/>
          <w:sz w:val="24"/>
          <w:szCs w:val="24"/>
          <w:lang w:val="en-US"/>
        </w:rPr>
        <w:t xml:space="preserve">M. </w:t>
      </w:r>
      <w:r w:rsidRPr="003D619B">
        <w:rPr>
          <w:rFonts w:ascii="Times New Roman" w:eastAsia="Times" w:hAnsi="Times New Roman" w:cs="Times New Roman"/>
          <w:smallCaps/>
          <w:sz w:val="24"/>
          <w:szCs w:val="24"/>
          <w:lang w:val="en-US"/>
        </w:rPr>
        <w:t xml:space="preserve">Arnone, S. </w:t>
      </w:r>
      <w:proofErr w:type="spellStart"/>
      <w:r w:rsidRPr="003D619B">
        <w:rPr>
          <w:rFonts w:ascii="Times New Roman" w:eastAsia="Times" w:hAnsi="Times New Roman" w:cs="Times New Roman"/>
          <w:smallCaps/>
          <w:sz w:val="24"/>
          <w:szCs w:val="24"/>
          <w:lang w:val="en-US"/>
        </w:rPr>
        <w:t>Borlini</w:t>
      </w:r>
      <w:proofErr w:type="spellEnd"/>
      <w:r w:rsidRPr="003D619B">
        <w:rPr>
          <w:rFonts w:ascii="Times New Roman" w:eastAsia="Times" w:hAnsi="Times New Roman" w:cs="Times New Roman"/>
          <w:sz w:val="24"/>
          <w:szCs w:val="24"/>
          <w:lang w:val="en-US"/>
        </w:rPr>
        <w:t xml:space="preserve">, </w:t>
      </w:r>
      <w:r w:rsidRPr="003D619B">
        <w:rPr>
          <w:rFonts w:ascii="Times New Roman" w:eastAsia="Times" w:hAnsi="Times New Roman" w:cs="Times New Roman"/>
          <w:i/>
          <w:sz w:val="24"/>
          <w:szCs w:val="24"/>
          <w:lang w:val="en-US"/>
        </w:rPr>
        <w:t>Corruption. Economic Analysis and International Law</w:t>
      </w:r>
      <w:r w:rsidRPr="003D619B">
        <w:rPr>
          <w:rFonts w:ascii="Times New Roman" w:eastAsia="Times" w:hAnsi="Times New Roman" w:cs="Times New Roman"/>
          <w:sz w:val="24"/>
          <w:szCs w:val="24"/>
          <w:lang w:val="en-US"/>
        </w:rPr>
        <w:t xml:space="preserve">, Cheltenham, UK, E. Elgar, 2014, 314; </w:t>
      </w:r>
      <w:r w:rsidRPr="003D619B">
        <w:rPr>
          <w:rFonts w:ascii="Times New Roman" w:hAnsi="Times New Roman" w:cs="Times New Roman"/>
          <w:smallCaps/>
          <w:sz w:val="24"/>
          <w:szCs w:val="24"/>
          <w:lang w:val="en-US"/>
        </w:rPr>
        <w:t xml:space="preserve">F. </w:t>
      </w:r>
      <w:proofErr w:type="spellStart"/>
      <w:r w:rsidRPr="003D619B">
        <w:rPr>
          <w:rFonts w:ascii="Times New Roman" w:hAnsi="Times New Roman" w:cs="Times New Roman"/>
          <w:smallCaps/>
          <w:sz w:val="24"/>
          <w:szCs w:val="24"/>
          <w:lang w:val="en-US"/>
        </w:rPr>
        <w:t>Merloni</w:t>
      </w:r>
      <w:proofErr w:type="spellEnd"/>
      <w:r w:rsidRPr="003D619B">
        <w:rPr>
          <w:rFonts w:ascii="Times New Roman" w:hAnsi="Times New Roman" w:cs="Times New Roman"/>
          <w:smallCaps/>
          <w:sz w:val="24"/>
          <w:szCs w:val="24"/>
          <w:lang w:val="en-US"/>
        </w:rPr>
        <w:t>,</w:t>
      </w:r>
      <w:r w:rsidRPr="003D619B">
        <w:rPr>
          <w:rFonts w:ascii="Times New Roman" w:hAnsi="Times New Roman" w:cs="Times New Roman"/>
          <w:i/>
          <w:sz w:val="24"/>
          <w:szCs w:val="24"/>
          <w:lang w:val="en-US"/>
        </w:rPr>
        <w:t xml:space="preserve"> Corruption and Public Administration. </w:t>
      </w:r>
      <w:r w:rsidRPr="003D619B">
        <w:rPr>
          <w:rFonts w:ascii="Times New Roman" w:hAnsi="Times New Roman" w:cs="Times New Roman"/>
          <w:i/>
          <w:sz w:val="24"/>
          <w:szCs w:val="24"/>
        </w:rPr>
        <w:t xml:space="preserve">The </w:t>
      </w:r>
      <w:proofErr w:type="spellStart"/>
      <w:r w:rsidRPr="003D619B">
        <w:rPr>
          <w:rFonts w:ascii="Times New Roman" w:hAnsi="Times New Roman" w:cs="Times New Roman"/>
          <w:i/>
          <w:sz w:val="24"/>
          <w:szCs w:val="24"/>
        </w:rPr>
        <w:t>Italian</w:t>
      </w:r>
      <w:proofErr w:type="spellEnd"/>
      <w:r w:rsidRPr="003D619B">
        <w:rPr>
          <w:rFonts w:ascii="Times New Roman" w:hAnsi="Times New Roman" w:cs="Times New Roman"/>
          <w:i/>
          <w:sz w:val="24"/>
          <w:szCs w:val="24"/>
        </w:rPr>
        <w:t xml:space="preserve"> Case in a Comparative </w:t>
      </w:r>
      <w:proofErr w:type="spellStart"/>
      <w:r w:rsidRPr="003D619B">
        <w:rPr>
          <w:rFonts w:ascii="Times New Roman" w:hAnsi="Times New Roman" w:cs="Times New Roman"/>
          <w:i/>
          <w:sz w:val="24"/>
          <w:szCs w:val="24"/>
        </w:rPr>
        <w:t>Perspective</w:t>
      </w:r>
      <w:proofErr w:type="spellEnd"/>
      <w:r w:rsidRPr="003D619B">
        <w:rPr>
          <w:rFonts w:ascii="Times New Roman" w:hAnsi="Times New Roman" w:cs="Times New Roman"/>
          <w:sz w:val="24"/>
          <w:szCs w:val="24"/>
        </w:rPr>
        <w:t xml:space="preserve">, </w:t>
      </w:r>
      <w:proofErr w:type="spellStart"/>
      <w:r w:rsidRPr="003D619B">
        <w:rPr>
          <w:rFonts w:ascii="Times New Roman" w:hAnsi="Times New Roman" w:cs="Times New Roman"/>
          <w:sz w:val="24"/>
          <w:szCs w:val="24"/>
        </w:rPr>
        <w:t>Routledge</w:t>
      </w:r>
      <w:proofErr w:type="spellEnd"/>
      <w:r w:rsidRPr="003D619B">
        <w:rPr>
          <w:rFonts w:ascii="Times New Roman" w:hAnsi="Times New Roman" w:cs="Times New Roman"/>
          <w:sz w:val="24"/>
          <w:szCs w:val="24"/>
        </w:rPr>
        <w:t>, 2018, 9 ss.</w:t>
      </w:r>
    </w:p>
  </w:footnote>
  <w:footnote w:id="3">
    <w:p w14:paraId="7B0AA04D" w14:textId="19219636" w:rsidR="007A1676" w:rsidRPr="003D619B" w:rsidRDefault="007A1676" w:rsidP="003D619B">
      <w:pPr>
        <w:pStyle w:val="Testonotaapidipagina"/>
        <w:ind w:firstLine="709"/>
        <w:jc w:val="both"/>
        <w:rPr>
          <w:rFonts w:ascii="Times New Roman" w:hAnsi="Times New Roman" w:cs="Times New Roman"/>
          <w:sz w:val="24"/>
          <w:szCs w:val="24"/>
        </w:rPr>
      </w:pPr>
      <w:r w:rsidRPr="003D619B">
        <w:rPr>
          <w:rStyle w:val="Rimandonotaapidipagina"/>
          <w:rFonts w:ascii="Times New Roman" w:hAnsi="Times New Roman" w:cs="Times New Roman"/>
          <w:sz w:val="24"/>
          <w:szCs w:val="24"/>
        </w:rPr>
        <w:footnoteRef/>
      </w:r>
      <w:r w:rsidRPr="003D619B">
        <w:rPr>
          <w:rFonts w:ascii="Times New Roman" w:hAnsi="Times New Roman" w:cs="Times New Roman"/>
          <w:sz w:val="24"/>
          <w:szCs w:val="24"/>
        </w:rPr>
        <w:t xml:space="preserve"> </w:t>
      </w:r>
      <w:r w:rsidRPr="003D619B">
        <w:rPr>
          <w:rFonts w:ascii="Times New Roman" w:eastAsia="Times" w:hAnsi="Times New Roman" w:cs="Times New Roman"/>
          <w:smallCaps/>
          <w:sz w:val="24"/>
          <w:szCs w:val="24"/>
        </w:rPr>
        <w:t xml:space="preserve">R. Cantone </w:t>
      </w:r>
      <w:r w:rsidRPr="003D619B">
        <w:rPr>
          <w:rFonts w:ascii="Times New Roman" w:eastAsia="Times" w:hAnsi="Times New Roman" w:cs="Times New Roman"/>
          <w:sz w:val="24"/>
          <w:szCs w:val="24"/>
        </w:rPr>
        <w:t xml:space="preserve">e </w:t>
      </w:r>
      <w:proofErr w:type="spellStart"/>
      <w:r w:rsidRPr="003D619B">
        <w:rPr>
          <w:rFonts w:ascii="Times New Roman" w:eastAsia="Times" w:hAnsi="Times New Roman" w:cs="Times New Roman"/>
          <w:smallCaps/>
          <w:sz w:val="24"/>
          <w:szCs w:val="24"/>
        </w:rPr>
        <w:t>E</w:t>
      </w:r>
      <w:proofErr w:type="spellEnd"/>
      <w:r w:rsidRPr="003D619B">
        <w:rPr>
          <w:rFonts w:ascii="Times New Roman" w:eastAsia="Times" w:hAnsi="Times New Roman" w:cs="Times New Roman"/>
          <w:smallCaps/>
          <w:sz w:val="24"/>
          <w:szCs w:val="24"/>
        </w:rPr>
        <w:t xml:space="preserve">. </w:t>
      </w:r>
      <w:proofErr w:type="spellStart"/>
      <w:r w:rsidRPr="003D619B">
        <w:rPr>
          <w:rFonts w:ascii="Times New Roman" w:eastAsia="Times" w:hAnsi="Times New Roman" w:cs="Times New Roman"/>
          <w:smallCaps/>
          <w:sz w:val="24"/>
          <w:szCs w:val="24"/>
        </w:rPr>
        <w:t>Carloni</w:t>
      </w:r>
      <w:proofErr w:type="spellEnd"/>
      <w:r w:rsidRPr="003D619B">
        <w:rPr>
          <w:rFonts w:ascii="Times New Roman" w:eastAsia="Times" w:hAnsi="Times New Roman" w:cs="Times New Roman"/>
          <w:sz w:val="24"/>
          <w:szCs w:val="24"/>
        </w:rPr>
        <w:t xml:space="preserve">, </w:t>
      </w:r>
      <w:r w:rsidRPr="003D619B">
        <w:rPr>
          <w:rFonts w:ascii="Times New Roman" w:eastAsia="Times" w:hAnsi="Times New Roman" w:cs="Times New Roman"/>
          <w:i/>
          <w:sz w:val="24"/>
          <w:szCs w:val="24"/>
        </w:rPr>
        <w:t>La prevenzione della corruzione e la sua Autorità</w:t>
      </w:r>
      <w:r w:rsidRPr="003D619B">
        <w:rPr>
          <w:rFonts w:ascii="Times New Roman" w:eastAsia="Times" w:hAnsi="Times New Roman" w:cs="Times New Roman"/>
          <w:sz w:val="24"/>
          <w:szCs w:val="24"/>
        </w:rPr>
        <w:t xml:space="preserve">, in </w:t>
      </w:r>
      <w:r w:rsidRPr="003D619B">
        <w:rPr>
          <w:rFonts w:ascii="Times New Roman" w:eastAsia="Times" w:hAnsi="Times New Roman" w:cs="Times New Roman"/>
          <w:i/>
          <w:sz w:val="24"/>
          <w:szCs w:val="24"/>
        </w:rPr>
        <w:t xml:space="preserve">Dir. </w:t>
      </w:r>
      <w:proofErr w:type="spellStart"/>
      <w:r w:rsidRPr="003D619B">
        <w:rPr>
          <w:rFonts w:ascii="Times New Roman" w:eastAsia="Times" w:hAnsi="Times New Roman" w:cs="Times New Roman"/>
          <w:i/>
          <w:sz w:val="24"/>
          <w:szCs w:val="24"/>
        </w:rPr>
        <w:t>pubb</w:t>
      </w:r>
      <w:proofErr w:type="spellEnd"/>
      <w:r w:rsidRPr="003D619B">
        <w:rPr>
          <w:rFonts w:ascii="Times New Roman" w:eastAsia="Times" w:hAnsi="Times New Roman" w:cs="Times New Roman"/>
          <w:sz w:val="24"/>
          <w:szCs w:val="24"/>
        </w:rPr>
        <w:t>., 2017, 903 ss.</w:t>
      </w:r>
    </w:p>
  </w:footnote>
  <w:footnote w:id="4">
    <w:p w14:paraId="1EDDF6B4" w14:textId="15AA3E4F" w:rsidR="007A1676" w:rsidRPr="003D619B" w:rsidRDefault="007A1676" w:rsidP="003D619B">
      <w:pPr>
        <w:pStyle w:val="Testonotaapidipagina"/>
        <w:ind w:firstLine="709"/>
        <w:jc w:val="both"/>
        <w:rPr>
          <w:rFonts w:ascii="Times New Roman" w:eastAsia="Times" w:hAnsi="Times New Roman" w:cs="Times New Roman"/>
          <w:sz w:val="24"/>
          <w:szCs w:val="24"/>
          <w:lang w:val="en-US"/>
        </w:rPr>
      </w:pPr>
      <w:r w:rsidRPr="003D619B">
        <w:rPr>
          <w:rStyle w:val="Rimandonotaapidipagina"/>
          <w:rFonts w:ascii="Times New Roman" w:hAnsi="Times New Roman" w:cs="Times New Roman"/>
          <w:sz w:val="24"/>
          <w:szCs w:val="24"/>
        </w:rPr>
        <w:footnoteRef/>
      </w:r>
      <w:r w:rsidRPr="003D619B">
        <w:rPr>
          <w:rFonts w:ascii="Times New Roman" w:hAnsi="Times New Roman" w:cs="Times New Roman"/>
          <w:sz w:val="24"/>
          <w:szCs w:val="24"/>
          <w:lang w:val="en-US"/>
        </w:rPr>
        <w:t xml:space="preserve"> </w:t>
      </w:r>
      <w:r w:rsidRPr="003D619B">
        <w:rPr>
          <w:rFonts w:ascii="Times New Roman" w:eastAsia="Times" w:hAnsi="Times New Roman" w:cs="Times New Roman"/>
          <w:sz w:val="24"/>
          <w:szCs w:val="24"/>
          <w:lang w:val="en-US"/>
        </w:rPr>
        <w:t xml:space="preserve">R. </w:t>
      </w:r>
      <w:r w:rsidRPr="003D619B">
        <w:rPr>
          <w:rFonts w:ascii="Times New Roman" w:eastAsia="Times" w:hAnsi="Times New Roman" w:cs="Times New Roman"/>
          <w:smallCaps/>
          <w:sz w:val="24"/>
          <w:szCs w:val="24"/>
          <w:lang w:val="en-US"/>
        </w:rPr>
        <w:t>Theobald</w:t>
      </w:r>
      <w:r w:rsidRPr="003D619B">
        <w:rPr>
          <w:rFonts w:ascii="Times New Roman" w:eastAsia="Times" w:hAnsi="Times New Roman" w:cs="Times New Roman"/>
          <w:sz w:val="24"/>
          <w:szCs w:val="24"/>
          <w:lang w:val="en-US"/>
        </w:rPr>
        <w:t xml:space="preserve">, </w:t>
      </w:r>
      <w:r w:rsidRPr="003D619B">
        <w:rPr>
          <w:rFonts w:ascii="Times New Roman" w:eastAsia="Times" w:hAnsi="Times New Roman" w:cs="Times New Roman"/>
          <w:i/>
          <w:sz w:val="24"/>
          <w:szCs w:val="24"/>
          <w:lang w:val="en-US"/>
        </w:rPr>
        <w:t>Corruption, Development and Underdevelopment</w:t>
      </w:r>
      <w:r w:rsidRPr="003D619B">
        <w:rPr>
          <w:rFonts w:ascii="Times New Roman" w:eastAsia="Times" w:hAnsi="Times New Roman" w:cs="Times New Roman"/>
          <w:sz w:val="24"/>
          <w:szCs w:val="24"/>
          <w:lang w:val="en-US"/>
        </w:rPr>
        <w:t>, 1990, Durham;</w:t>
      </w:r>
      <w:r w:rsidR="00CB4404" w:rsidRPr="003D619B">
        <w:rPr>
          <w:rFonts w:ascii="Times New Roman" w:eastAsia="Times" w:hAnsi="Times New Roman" w:cs="Times New Roman"/>
          <w:sz w:val="24"/>
          <w:szCs w:val="24"/>
          <w:lang w:val="en-US"/>
        </w:rPr>
        <w:t xml:space="preserve"> </w:t>
      </w:r>
      <w:r w:rsidR="00CB4404" w:rsidRPr="003D619B">
        <w:rPr>
          <w:rFonts w:ascii="Times New Roman" w:eastAsia="Times" w:hAnsi="Times New Roman" w:cs="Times New Roman"/>
          <w:smallCaps/>
          <w:sz w:val="24"/>
          <w:szCs w:val="24"/>
          <w:lang w:val="en-US"/>
        </w:rPr>
        <w:t xml:space="preserve">J.B. </w:t>
      </w:r>
      <w:proofErr w:type="spellStart"/>
      <w:r w:rsidR="00CB4404" w:rsidRPr="003D619B">
        <w:rPr>
          <w:rFonts w:ascii="Times New Roman" w:eastAsia="Times" w:hAnsi="Times New Roman" w:cs="Times New Roman"/>
          <w:smallCaps/>
          <w:sz w:val="24"/>
          <w:szCs w:val="24"/>
          <w:lang w:val="en-US"/>
        </w:rPr>
        <w:t>Auby</w:t>
      </w:r>
      <w:proofErr w:type="spellEnd"/>
      <w:r w:rsidR="00CB4404" w:rsidRPr="003D619B">
        <w:rPr>
          <w:rFonts w:ascii="Times New Roman" w:eastAsia="Times" w:hAnsi="Times New Roman" w:cs="Times New Roman"/>
          <w:smallCaps/>
          <w:sz w:val="24"/>
          <w:szCs w:val="24"/>
          <w:lang w:val="en-US"/>
        </w:rPr>
        <w:t xml:space="preserve">, E. Breen </w:t>
      </w:r>
      <w:r w:rsidR="00CB4404" w:rsidRPr="003D619B">
        <w:rPr>
          <w:rFonts w:ascii="Times New Roman" w:eastAsia="Times" w:hAnsi="Times New Roman" w:cs="Times New Roman"/>
          <w:sz w:val="24"/>
          <w:szCs w:val="24"/>
          <w:lang w:val="en-US"/>
        </w:rPr>
        <w:t xml:space="preserve">e </w:t>
      </w:r>
      <w:r w:rsidR="00CB4404" w:rsidRPr="003D619B">
        <w:rPr>
          <w:rFonts w:ascii="Times New Roman" w:eastAsia="Times" w:hAnsi="Times New Roman" w:cs="Times New Roman"/>
          <w:smallCaps/>
          <w:sz w:val="24"/>
          <w:szCs w:val="24"/>
          <w:lang w:val="en-US"/>
        </w:rPr>
        <w:t xml:space="preserve">T. </w:t>
      </w:r>
      <w:proofErr w:type="spellStart"/>
      <w:r w:rsidR="00CB4404" w:rsidRPr="003D619B">
        <w:rPr>
          <w:rFonts w:ascii="Times New Roman" w:eastAsia="Times" w:hAnsi="Times New Roman" w:cs="Times New Roman"/>
          <w:smallCaps/>
          <w:sz w:val="24"/>
          <w:szCs w:val="24"/>
          <w:lang w:val="en-US"/>
        </w:rPr>
        <w:t>Perroud</w:t>
      </w:r>
      <w:proofErr w:type="spellEnd"/>
      <w:r w:rsidR="00CB4404" w:rsidRPr="003D619B">
        <w:rPr>
          <w:rFonts w:ascii="Times New Roman" w:eastAsia="Times" w:hAnsi="Times New Roman" w:cs="Times New Roman"/>
          <w:sz w:val="24"/>
          <w:szCs w:val="24"/>
          <w:lang w:val="en-US"/>
        </w:rPr>
        <w:t xml:space="preserve"> (a </w:t>
      </w:r>
      <w:proofErr w:type="spellStart"/>
      <w:r w:rsidR="00CB4404" w:rsidRPr="003D619B">
        <w:rPr>
          <w:rFonts w:ascii="Times New Roman" w:eastAsia="Times" w:hAnsi="Times New Roman" w:cs="Times New Roman"/>
          <w:sz w:val="24"/>
          <w:szCs w:val="24"/>
          <w:lang w:val="en-US"/>
        </w:rPr>
        <w:t>cura</w:t>
      </w:r>
      <w:proofErr w:type="spellEnd"/>
      <w:r w:rsidR="00CB4404" w:rsidRPr="003D619B">
        <w:rPr>
          <w:rFonts w:ascii="Times New Roman" w:eastAsia="Times" w:hAnsi="Times New Roman" w:cs="Times New Roman"/>
          <w:sz w:val="24"/>
          <w:szCs w:val="24"/>
          <w:lang w:val="en-US"/>
        </w:rPr>
        <w:t xml:space="preserve"> di), </w:t>
      </w:r>
      <w:r w:rsidR="00CB4404" w:rsidRPr="003D619B">
        <w:rPr>
          <w:rFonts w:ascii="Times New Roman" w:eastAsia="Times" w:hAnsi="Times New Roman" w:cs="Times New Roman"/>
          <w:i/>
          <w:sz w:val="24"/>
          <w:szCs w:val="24"/>
          <w:lang w:val="en-US"/>
        </w:rPr>
        <w:t>Corruption and conflict of interest</w:t>
      </w:r>
      <w:r w:rsidR="00CB4404" w:rsidRPr="003D619B">
        <w:rPr>
          <w:rFonts w:ascii="Times New Roman" w:eastAsia="Times" w:hAnsi="Times New Roman" w:cs="Times New Roman"/>
          <w:sz w:val="24"/>
          <w:szCs w:val="24"/>
          <w:lang w:val="en-US"/>
        </w:rPr>
        <w:t xml:space="preserve">, Northampton, Elgar, 2014; </w:t>
      </w:r>
      <w:r w:rsidRPr="003D619B">
        <w:rPr>
          <w:rFonts w:ascii="Times New Roman" w:eastAsia="Times" w:hAnsi="Times New Roman" w:cs="Times New Roman"/>
          <w:sz w:val="24"/>
          <w:szCs w:val="24"/>
          <w:lang w:val="en-US"/>
        </w:rPr>
        <w:t xml:space="preserve">S. </w:t>
      </w:r>
      <w:r w:rsidRPr="003D619B">
        <w:rPr>
          <w:rFonts w:ascii="Times New Roman" w:eastAsia="Times" w:hAnsi="Times New Roman" w:cs="Times New Roman"/>
          <w:smallCaps/>
          <w:sz w:val="24"/>
          <w:szCs w:val="24"/>
          <w:lang w:val="en-US"/>
        </w:rPr>
        <w:t>Rose Ackerman</w:t>
      </w:r>
      <w:r w:rsidRPr="003D619B">
        <w:rPr>
          <w:rFonts w:ascii="Times New Roman" w:eastAsia="Times" w:hAnsi="Times New Roman" w:cs="Times New Roman"/>
          <w:sz w:val="24"/>
          <w:szCs w:val="24"/>
          <w:lang w:val="en-US"/>
        </w:rPr>
        <w:t xml:space="preserve">, </w:t>
      </w:r>
      <w:r w:rsidRPr="003D619B">
        <w:rPr>
          <w:rFonts w:ascii="Times New Roman" w:eastAsia="Times" w:hAnsi="Times New Roman" w:cs="Times New Roman"/>
          <w:i/>
          <w:sz w:val="24"/>
          <w:szCs w:val="24"/>
          <w:lang w:val="en-US"/>
        </w:rPr>
        <w:t>Corruption and Government, Causes, Consequences and Reform</w:t>
      </w:r>
      <w:r w:rsidRPr="003D619B">
        <w:rPr>
          <w:rFonts w:ascii="Times New Roman" w:hAnsi="Times New Roman" w:cs="Times New Roman"/>
          <w:sz w:val="24"/>
          <w:szCs w:val="24"/>
        </w:rPr>
        <w:fldChar w:fldCharType="begin"/>
      </w:r>
      <w:r w:rsidRPr="003D619B">
        <w:rPr>
          <w:rFonts w:ascii="Times New Roman" w:hAnsi="Times New Roman" w:cs="Times New Roman"/>
          <w:sz w:val="24"/>
          <w:szCs w:val="24"/>
          <w:lang w:val="en-US"/>
        </w:rPr>
        <w:instrText>&lt;sup&gt;</w:instrText>
      </w:r>
      <w:r w:rsidRPr="003D619B">
        <w:rPr>
          <w:rFonts w:ascii="Times New Roman" w:hAnsi="Times New Roman" w:cs="Times New Roman"/>
          <w:sz w:val="24"/>
          <w:szCs w:val="24"/>
        </w:rPr>
        <w:fldChar w:fldCharType="end"/>
      </w:r>
      <w:r w:rsidRPr="003D619B">
        <w:rPr>
          <w:rFonts w:ascii="Times New Roman" w:eastAsia="Times" w:hAnsi="Times New Roman" w:cs="Times New Roman"/>
          <w:w w:val="117"/>
          <w:position w:val="7"/>
          <w:sz w:val="24"/>
          <w:szCs w:val="24"/>
          <w:lang w:val="en-US"/>
        </w:rPr>
        <w:t>2</w:t>
      </w:r>
      <w:r w:rsidRPr="003D619B">
        <w:rPr>
          <w:rFonts w:ascii="Times New Roman" w:hAnsi="Times New Roman" w:cs="Times New Roman"/>
          <w:sz w:val="24"/>
          <w:szCs w:val="24"/>
        </w:rPr>
        <w:fldChar w:fldCharType="begin"/>
      </w:r>
      <w:r w:rsidRPr="003D619B">
        <w:rPr>
          <w:rFonts w:ascii="Times New Roman" w:hAnsi="Times New Roman" w:cs="Times New Roman"/>
          <w:sz w:val="24"/>
          <w:szCs w:val="24"/>
          <w:lang w:val="en-US"/>
        </w:rPr>
        <w:instrText>&lt;/sup&gt;</w:instrText>
      </w:r>
      <w:r w:rsidRPr="003D619B">
        <w:rPr>
          <w:rFonts w:ascii="Times New Roman" w:hAnsi="Times New Roman" w:cs="Times New Roman"/>
          <w:sz w:val="24"/>
          <w:szCs w:val="24"/>
        </w:rPr>
        <w:fldChar w:fldCharType="end"/>
      </w:r>
      <w:r w:rsidRPr="003D619B">
        <w:rPr>
          <w:rFonts w:ascii="Times New Roman" w:eastAsia="Times" w:hAnsi="Times New Roman" w:cs="Times New Roman"/>
          <w:sz w:val="24"/>
          <w:szCs w:val="24"/>
          <w:lang w:val="en-US"/>
        </w:rPr>
        <w:t xml:space="preserve">, New York, Cambridge Un. Press, 2016; </w:t>
      </w:r>
      <w:r w:rsidRPr="003D619B">
        <w:rPr>
          <w:rFonts w:ascii="Times New Roman" w:eastAsia="Times" w:hAnsi="Times New Roman" w:cs="Times New Roman"/>
          <w:smallCaps/>
          <w:sz w:val="24"/>
          <w:szCs w:val="24"/>
          <w:lang w:val="en-US"/>
        </w:rPr>
        <w:t>Id.</w:t>
      </w:r>
      <w:r w:rsidRPr="003D619B">
        <w:rPr>
          <w:rFonts w:ascii="Times New Roman" w:eastAsia="Times" w:hAnsi="Times New Roman" w:cs="Times New Roman"/>
          <w:sz w:val="24"/>
          <w:szCs w:val="24"/>
          <w:lang w:val="en-US"/>
        </w:rPr>
        <w:t xml:space="preserve">, </w:t>
      </w:r>
      <w:r w:rsidRPr="003D619B">
        <w:rPr>
          <w:rFonts w:ascii="Times New Roman" w:eastAsia="Times" w:hAnsi="Times New Roman" w:cs="Times New Roman"/>
          <w:i/>
          <w:sz w:val="24"/>
          <w:szCs w:val="24"/>
          <w:lang w:val="en-US"/>
        </w:rPr>
        <w:t>Corruption and Purity</w:t>
      </w:r>
      <w:r w:rsidRPr="003D619B">
        <w:rPr>
          <w:rFonts w:ascii="Times New Roman" w:eastAsia="Times" w:hAnsi="Times New Roman" w:cs="Times New Roman"/>
          <w:sz w:val="24"/>
          <w:szCs w:val="24"/>
          <w:lang w:val="en-US"/>
        </w:rPr>
        <w:t xml:space="preserve">, in </w:t>
      </w:r>
      <w:r w:rsidRPr="003D619B">
        <w:rPr>
          <w:rFonts w:ascii="Times New Roman" w:eastAsia="Times" w:hAnsi="Times New Roman" w:cs="Times New Roman"/>
          <w:i/>
          <w:sz w:val="24"/>
          <w:szCs w:val="24"/>
          <w:lang w:val="en-US"/>
        </w:rPr>
        <w:t>Daedalus, Anticorruption: How to Beat Back Political &amp; Corporate Graft</w:t>
      </w:r>
      <w:r w:rsidRPr="003D619B">
        <w:rPr>
          <w:rFonts w:ascii="Times New Roman" w:eastAsia="Times" w:hAnsi="Times New Roman" w:cs="Times New Roman"/>
          <w:sz w:val="24"/>
          <w:szCs w:val="24"/>
          <w:lang w:val="en-US"/>
        </w:rPr>
        <w:t>, Summer 2018, 98</w:t>
      </w:r>
      <w:r w:rsidRPr="003D619B">
        <w:rPr>
          <w:rFonts w:ascii="Times New Roman" w:hAnsi="Times New Roman" w:cs="Times New Roman"/>
          <w:sz w:val="24"/>
          <w:szCs w:val="24"/>
          <w:lang w:val="en-US"/>
        </w:rPr>
        <w:t xml:space="preserve"> ss.</w:t>
      </w:r>
    </w:p>
  </w:footnote>
  <w:footnote w:id="5">
    <w:p w14:paraId="1F269DE1" w14:textId="745B8A5B" w:rsidR="00CB4404" w:rsidRPr="003D619B" w:rsidRDefault="00CB4404" w:rsidP="003D619B">
      <w:pPr>
        <w:pStyle w:val="Testonotaapidipagina"/>
        <w:ind w:firstLine="709"/>
        <w:jc w:val="both"/>
        <w:rPr>
          <w:rFonts w:ascii="Times New Roman" w:eastAsia="Times New Roman" w:hAnsi="Times New Roman" w:cs="Times New Roman"/>
          <w:color w:val="666666"/>
          <w:sz w:val="24"/>
          <w:szCs w:val="24"/>
          <w:lang w:eastAsia="it-IT"/>
        </w:rPr>
      </w:pPr>
      <w:r w:rsidRPr="003D619B">
        <w:rPr>
          <w:rStyle w:val="Rimandonotaapidipagina"/>
          <w:rFonts w:ascii="Times New Roman" w:hAnsi="Times New Roman" w:cs="Times New Roman"/>
          <w:sz w:val="24"/>
          <w:szCs w:val="24"/>
        </w:rPr>
        <w:footnoteRef/>
      </w:r>
      <w:r w:rsidRPr="003D619B">
        <w:rPr>
          <w:rFonts w:ascii="Times New Roman" w:hAnsi="Times New Roman" w:cs="Times New Roman"/>
          <w:sz w:val="24"/>
          <w:szCs w:val="24"/>
        </w:rPr>
        <w:t xml:space="preserve"> </w:t>
      </w:r>
      <w:r w:rsidRPr="003D619B">
        <w:rPr>
          <w:rFonts w:ascii="Times New Roman" w:hAnsi="Times New Roman" w:cs="Times New Roman"/>
          <w:smallCaps/>
          <w:sz w:val="24"/>
          <w:szCs w:val="24"/>
        </w:rPr>
        <w:t>P. Severino</w:t>
      </w:r>
      <w:r w:rsidRPr="003D619B">
        <w:rPr>
          <w:rFonts w:ascii="Times New Roman" w:hAnsi="Times New Roman" w:cs="Times New Roman"/>
          <w:sz w:val="24"/>
          <w:szCs w:val="24"/>
        </w:rPr>
        <w:t xml:space="preserve">, </w:t>
      </w:r>
      <w:r w:rsidRPr="003D619B">
        <w:rPr>
          <w:rFonts w:ascii="Times New Roman" w:hAnsi="Times New Roman" w:cs="Times New Roman"/>
          <w:i/>
          <w:sz w:val="24"/>
          <w:szCs w:val="24"/>
        </w:rPr>
        <w:t>La nuova Legge anticorruzione</w:t>
      </w:r>
      <w:r w:rsidRPr="003D619B">
        <w:rPr>
          <w:rFonts w:ascii="Times New Roman" w:hAnsi="Times New Roman" w:cs="Times New Roman"/>
          <w:sz w:val="24"/>
          <w:szCs w:val="24"/>
        </w:rPr>
        <w:t xml:space="preserve">, in </w:t>
      </w:r>
      <w:r w:rsidRPr="003D619B">
        <w:rPr>
          <w:rFonts w:ascii="Times New Roman" w:hAnsi="Times New Roman" w:cs="Times New Roman"/>
          <w:i/>
          <w:sz w:val="24"/>
          <w:szCs w:val="24"/>
        </w:rPr>
        <w:t>Diritto penale e processo</w:t>
      </w:r>
      <w:r w:rsidRPr="003D619B">
        <w:rPr>
          <w:rFonts w:ascii="Times New Roman" w:hAnsi="Times New Roman" w:cs="Times New Roman"/>
          <w:sz w:val="24"/>
          <w:szCs w:val="24"/>
        </w:rPr>
        <w:t>, 2013, 7 ss.</w:t>
      </w:r>
    </w:p>
    <w:p w14:paraId="2783799C" w14:textId="77777777" w:rsidR="00CB4404" w:rsidRPr="003D619B" w:rsidRDefault="00CB4404" w:rsidP="003D619B">
      <w:pPr>
        <w:spacing w:after="0" w:line="240" w:lineRule="auto"/>
        <w:ind w:firstLine="709"/>
        <w:jc w:val="both"/>
        <w:rPr>
          <w:rFonts w:ascii="Times New Roman" w:eastAsia="Times New Roman" w:hAnsi="Times New Roman" w:cs="Times New Roman"/>
          <w:sz w:val="24"/>
          <w:szCs w:val="24"/>
          <w:lang w:eastAsia="it-IT"/>
        </w:rPr>
      </w:pPr>
    </w:p>
    <w:p w14:paraId="724F3DB7" w14:textId="77777777" w:rsidR="00CB4404" w:rsidRPr="003D619B" w:rsidRDefault="00CB4404" w:rsidP="003D619B">
      <w:pPr>
        <w:pStyle w:val="Testonotaapidipagina"/>
        <w:ind w:firstLine="709"/>
        <w:jc w:val="both"/>
        <w:rPr>
          <w:rFonts w:ascii="Times New Roman" w:hAnsi="Times New Roman" w:cs="Times New Roman"/>
          <w:sz w:val="24"/>
          <w:szCs w:val="24"/>
        </w:rPr>
      </w:pPr>
    </w:p>
  </w:footnote>
  <w:footnote w:id="6">
    <w:p w14:paraId="2D69ADB3" w14:textId="531FD776" w:rsidR="00A5571F" w:rsidRPr="003D619B" w:rsidRDefault="00A5571F" w:rsidP="003D619B">
      <w:pPr>
        <w:pStyle w:val="Testonotaapidipagina"/>
        <w:ind w:firstLine="709"/>
        <w:jc w:val="both"/>
        <w:rPr>
          <w:rFonts w:ascii="Times New Roman" w:hAnsi="Times New Roman" w:cs="Times New Roman"/>
          <w:sz w:val="24"/>
          <w:szCs w:val="24"/>
        </w:rPr>
      </w:pPr>
      <w:r w:rsidRPr="003D619B">
        <w:rPr>
          <w:rStyle w:val="Rimandonotaapidipagina"/>
          <w:rFonts w:ascii="Times New Roman" w:hAnsi="Times New Roman" w:cs="Times New Roman"/>
          <w:sz w:val="24"/>
          <w:szCs w:val="24"/>
        </w:rPr>
        <w:footnoteRef/>
      </w:r>
      <w:r w:rsidRPr="003D619B">
        <w:rPr>
          <w:rFonts w:ascii="Times New Roman" w:hAnsi="Times New Roman" w:cs="Times New Roman"/>
          <w:sz w:val="24"/>
          <w:szCs w:val="24"/>
        </w:rPr>
        <w:t xml:space="preserve"> </w:t>
      </w:r>
      <w:r w:rsidRPr="003D619B">
        <w:rPr>
          <w:rFonts w:ascii="Times New Roman" w:hAnsi="Times New Roman" w:cs="Times New Roman"/>
          <w:smallCaps/>
          <w:sz w:val="24"/>
          <w:szCs w:val="24"/>
        </w:rPr>
        <w:t>R. Cantone</w:t>
      </w:r>
      <w:r w:rsidRPr="003D619B">
        <w:rPr>
          <w:rFonts w:ascii="Times New Roman" w:hAnsi="Times New Roman" w:cs="Times New Roman"/>
          <w:sz w:val="24"/>
          <w:szCs w:val="24"/>
        </w:rPr>
        <w:t xml:space="preserve"> e </w:t>
      </w:r>
      <w:r w:rsidRPr="003D619B">
        <w:rPr>
          <w:rFonts w:ascii="Times New Roman" w:hAnsi="Times New Roman" w:cs="Times New Roman"/>
          <w:smallCaps/>
          <w:sz w:val="24"/>
          <w:szCs w:val="24"/>
        </w:rPr>
        <w:t>F. Merloni</w:t>
      </w:r>
      <w:r w:rsidRPr="003D619B">
        <w:rPr>
          <w:rFonts w:ascii="Times New Roman" w:hAnsi="Times New Roman" w:cs="Times New Roman"/>
          <w:sz w:val="24"/>
          <w:szCs w:val="24"/>
        </w:rPr>
        <w:t xml:space="preserve"> (a cura di), </w:t>
      </w:r>
      <w:r w:rsidRPr="003D619B">
        <w:rPr>
          <w:rFonts w:ascii="Times New Roman" w:hAnsi="Times New Roman" w:cs="Times New Roman"/>
          <w:i/>
          <w:sz w:val="24"/>
          <w:szCs w:val="24"/>
        </w:rPr>
        <w:t>La nuova autorità nazionale anticorruzione</w:t>
      </w:r>
      <w:r w:rsidRPr="003D619B">
        <w:rPr>
          <w:rFonts w:ascii="Times New Roman" w:hAnsi="Times New Roman" w:cs="Times New Roman"/>
          <w:sz w:val="24"/>
          <w:szCs w:val="24"/>
        </w:rPr>
        <w:t xml:space="preserve">, </w:t>
      </w:r>
      <w:proofErr w:type="spellStart"/>
      <w:r w:rsidRPr="003D619B">
        <w:rPr>
          <w:rFonts w:ascii="Times New Roman" w:hAnsi="Times New Roman" w:cs="Times New Roman"/>
          <w:sz w:val="24"/>
          <w:szCs w:val="24"/>
        </w:rPr>
        <w:t>Giappichelli</w:t>
      </w:r>
      <w:proofErr w:type="spellEnd"/>
      <w:r w:rsidRPr="003D619B">
        <w:rPr>
          <w:rFonts w:ascii="Times New Roman" w:hAnsi="Times New Roman" w:cs="Times New Roman"/>
          <w:sz w:val="24"/>
          <w:szCs w:val="24"/>
        </w:rPr>
        <w:t>, Torino, 2015.</w:t>
      </w:r>
    </w:p>
  </w:footnote>
  <w:footnote w:id="7">
    <w:p w14:paraId="078883AE" w14:textId="248D87F7" w:rsidR="003D619B" w:rsidRPr="003D619B" w:rsidRDefault="003D619B" w:rsidP="003D619B">
      <w:pPr>
        <w:pStyle w:val="Testonotaapidipagina"/>
        <w:ind w:firstLine="709"/>
        <w:jc w:val="both"/>
        <w:rPr>
          <w:rFonts w:ascii="Times New Roman" w:hAnsi="Times New Roman" w:cs="Times New Roman"/>
          <w:sz w:val="24"/>
          <w:szCs w:val="24"/>
        </w:rPr>
      </w:pPr>
      <w:r w:rsidRPr="003D619B">
        <w:rPr>
          <w:rStyle w:val="Rimandonotaapidipagina"/>
          <w:rFonts w:ascii="Times New Roman" w:hAnsi="Times New Roman" w:cs="Times New Roman"/>
          <w:sz w:val="24"/>
          <w:szCs w:val="24"/>
        </w:rPr>
        <w:footnoteRef/>
      </w:r>
      <w:r w:rsidRPr="003D619B">
        <w:rPr>
          <w:rFonts w:ascii="Times New Roman" w:hAnsi="Times New Roman" w:cs="Times New Roman"/>
          <w:sz w:val="24"/>
          <w:szCs w:val="24"/>
        </w:rPr>
        <w:t xml:space="preserve"> </w:t>
      </w:r>
      <w:r w:rsidRPr="003D619B">
        <w:rPr>
          <w:rFonts w:ascii="Times New Roman" w:hAnsi="Times New Roman" w:cs="Times New Roman"/>
          <w:smallCaps/>
          <w:sz w:val="24"/>
          <w:szCs w:val="24"/>
        </w:rPr>
        <w:t xml:space="preserve">M. </w:t>
      </w:r>
      <w:proofErr w:type="spellStart"/>
      <w:r w:rsidRPr="003D619B">
        <w:rPr>
          <w:rFonts w:ascii="Times New Roman" w:hAnsi="Times New Roman" w:cs="Times New Roman"/>
          <w:smallCaps/>
          <w:sz w:val="24"/>
          <w:szCs w:val="24"/>
        </w:rPr>
        <w:t>Clarich</w:t>
      </w:r>
      <w:proofErr w:type="spellEnd"/>
      <w:r w:rsidRPr="003D619B">
        <w:rPr>
          <w:rFonts w:ascii="Times New Roman" w:hAnsi="Times New Roman" w:cs="Times New Roman"/>
          <w:sz w:val="24"/>
          <w:szCs w:val="24"/>
        </w:rPr>
        <w:t xml:space="preserve">, </w:t>
      </w:r>
      <w:r w:rsidRPr="003D619B">
        <w:rPr>
          <w:rFonts w:ascii="Times New Roman" w:hAnsi="Times New Roman" w:cs="Times New Roman"/>
          <w:i/>
          <w:sz w:val="24"/>
          <w:szCs w:val="24"/>
        </w:rPr>
        <w:t>Autorità indipendenti. Bilancio e prospettive di un modello</w:t>
      </w:r>
      <w:r w:rsidRPr="003D619B">
        <w:rPr>
          <w:rFonts w:ascii="Times New Roman" w:hAnsi="Times New Roman" w:cs="Times New Roman"/>
          <w:sz w:val="24"/>
          <w:szCs w:val="24"/>
        </w:rPr>
        <w:t>, Bologna, 2005.</w:t>
      </w:r>
    </w:p>
  </w:footnote>
  <w:footnote w:id="8">
    <w:p w14:paraId="5339A1E0" w14:textId="6C514A35" w:rsidR="003D619B" w:rsidRPr="003D619B" w:rsidRDefault="003D619B" w:rsidP="003D619B">
      <w:pPr>
        <w:pStyle w:val="Testonotaapidipagina"/>
        <w:ind w:firstLine="709"/>
        <w:jc w:val="both"/>
        <w:rPr>
          <w:rFonts w:ascii="Times New Roman" w:hAnsi="Times New Roman" w:cs="Times New Roman"/>
          <w:sz w:val="24"/>
          <w:szCs w:val="24"/>
          <w:lang w:val="en-US"/>
        </w:rPr>
      </w:pPr>
      <w:r w:rsidRPr="003D619B">
        <w:rPr>
          <w:rStyle w:val="Rimandonotaapidipagina"/>
          <w:rFonts w:ascii="Times New Roman" w:hAnsi="Times New Roman" w:cs="Times New Roman"/>
          <w:sz w:val="24"/>
          <w:szCs w:val="24"/>
        </w:rPr>
        <w:footnoteRef/>
      </w:r>
      <w:r w:rsidRPr="003D619B">
        <w:rPr>
          <w:rFonts w:ascii="Times New Roman" w:hAnsi="Times New Roman" w:cs="Times New Roman"/>
          <w:sz w:val="24"/>
          <w:szCs w:val="24"/>
          <w:lang w:val="en-US"/>
        </w:rPr>
        <w:t xml:space="preserve"> </w:t>
      </w:r>
      <w:r w:rsidRPr="003D619B">
        <w:rPr>
          <w:rFonts w:ascii="Times New Roman" w:hAnsi="Times New Roman" w:cs="Times New Roman"/>
          <w:sz w:val="24"/>
          <w:szCs w:val="24"/>
          <w:lang w:val="en"/>
        </w:rPr>
        <w:t>Moreover, the same values ​​form the basis of the Brazilian Constitution, which provides in Art. 37 that “the direct and indirect public administration of all the Powers of the Union, of the States, of the Federal District and of the Municipalities will be faithful to the principles of legality, impartiality, morality, publicity and efficiency.”</w:t>
      </w:r>
    </w:p>
  </w:footnote>
  <w:footnote w:id="9">
    <w:p w14:paraId="1711182A" w14:textId="7C502388" w:rsidR="00A5571F" w:rsidRPr="003D619B" w:rsidRDefault="00A5571F" w:rsidP="003D619B">
      <w:pPr>
        <w:pStyle w:val="para"/>
        <w:ind w:firstLine="709"/>
        <w:rPr>
          <w:rFonts w:ascii="Times New Roman" w:hAnsi="Times New Roman" w:cs="Times New Roman"/>
        </w:rPr>
      </w:pPr>
      <w:r w:rsidRPr="003D619B">
        <w:rPr>
          <w:rStyle w:val="Rimandonotaapidipagina"/>
          <w:rFonts w:ascii="Times New Roman" w:hAnsi="Times New Roman" w:cs="Times New Roman"/>
        </w:rPr>
        <w:footnoteRef/>
      </w:r>
      <w:r w:rsidRPr="003D619B">
        <w:rPr>
          <w:rFonts w:ascii="Times New Roman" w:hAnsi="Times New Roman" w:cs="Times New Roman"/>
        </w:rPr>
        <w:t xml:space="preserve"> </w:t>
      </w:r>
      <w:r w:rsidRPr="003D619B">
        <w:rPr>
          <w:rFonts w:ascii="Times New Roman" w:hAnsi="Times New Roman" w:cs="Times New Roman"/>
          <w:smallCaps/>
        </w:rPr>
        <w:t>E. D’Alterio</w:t>
      </w:r>
      <w:r w:rsidRPr="003D619B">
        <w:rPr>
          <w:rFonts w:ascii="Times New Roman" w:hAnsi="Times New Roman" w:cs="Times New Roman"/>
        </w:rPr>
        <w:t xml:space="preserve">, </w:t>
      </w:r>
      <w:r w:rsidRPr="003D619B">
        <w:rPr>
          <w:rFonts w:ascii="Times New Roman" w:hAnsi="Times New Roman" w:cs="Times New Roman"/>
          <w:i/>
        </w:rPr>
        <w:t xml:space="preserve">I nuovi poteri dell’Autorità nazionale anticorruzione: “post fata </w:t>
      </w:r>
      <w:proofErr w:type="spellStart"/>
      <w:r w:rsidRPr="003D619B">
        <w:rPr>
          <w:rFonts w:ascii="Times New Roman" w:hAnsi="Times New Roman" w:cs="Times New Roman"/>
          <w:i/>
        </w:rPr>
        <w:t>resurgam</w:t>
      </w:r>
      <w:proofErr w:type="spellEnd"/>
      <w:r w:rsidRPr="003D619B">
        <w:rPr>
          <w:rFonts w:ascii="Times New Roman" w:hAnsi="Times New Roman" w:cs="Times New Roman"/>
          <w:i/>
        </w:rPr>
        <w:t>”</w:t>
      </w:r>
      <w:r w:rsidRPr="003D619B">
        <w:rPr>
          <w:rFonts w:ascii="Times New Roman" w:hAnsi="Times New Roman" w:cs="Times New Roman"/>
        </w:rPr>
        <w:t xml:space="preserve">, in </w:t>
      </w:r>
      <w:proofErr w:type="spellStart"/>
      <w:r w:rsidRPr="003D619B">
        <w:rPr>
          <w:rFonts w:ascii="Times New Roman" w:hAnsi="Times New Roman" w:cs="Times New Roman"/>
          <w:i/>
        </w:rPr>
        <w:t>Giorn.dir.amm</w:t>
      </w:r>
      <w:proofErr w:type="spellEnd"/>
      <w:r w:rsidRPr="003D619B">
        <w:rPr>
          <w:rFonts w:ascii="Times New Roman" w:hAnsi="Times New Roman" w:cs="Times New Roman"/>
          <w:i/>
        </w:rPr>
        <w:t>.</w:t>
      </w:r>
      <w:r w:rsidRPr="003D619B">
        <w:rPr>
          <w:rFonts w:ascii="Times New Roman" w:hAnsi="Times New Roman" w:cs="Times New Roman"/>
        </w:rPr>
        <w:t xml:space="preserve">, 2015, 757 ss.; </w:t>
      </w:r>
      <w:r w:rsidR="00E208E3" w:rsidRPr="003D619B">
        <w:rPr>
          <w:rFonts w:ascii="Times New Roman" w:hAnsi="Times New Roman" w:cs="Times New Roman"/>
        </w:rPr>
        <w:t>Id.,</w:t>
      </w:r>
      <w:r w:rsidR="00E208E3" w:rsidRPr="003D619B">
        <w:rPr>
          <w:rFonts w:ascii="Times New Roman" w:eastAsia="Times" w:hAnsi="Times New Roman" w:cs="Times New Roman"/>
        </w:rPr>
        <w:t xml:space="preserve"> </w:t>
      </w:r>
      <w:r w:rsidR="00E208E3" w:rsidRPr="003D619B">
        <w:rPr>
          <w:rFonts w:ascii="Times New Roman" w:eastAsia="Times" w:hAnsi="Times New Roman" w:cs="Times New Roman"/>
          <w:i/>
        </w:rPr>
        <w:t xml:space="preserve">Il nuovo codice dei contratti pubblici. Regolare, vigilare, punire, giudicare: </w:t>
      </w:r>
      <w:proofErr w:type="spellStart"/>
      <w:r w:rsidR="00E208E3" w:rsidRPr="003D619B">
        <w:rPr>
          <w:rFonts w:ascii="Times New Roman" w:eastAsia="Times" w:hAnsi="Times New Roman" w:cs="Times New Roman"/>
          <w:i/>
        </w:rPr>
        <w:t>l’Anac</w:t>
      </w:r>
      <w:proofErr w:type="spellEnd"/>
      <w:r w:rsidR="00E208E3" w:rsidRPr="003D619B">
        <w:rPr>
          <w:rFonts w:ascii="Times New Roman" w:eastAsia="Times" w:hAnsi="Times New Roman" w:cs="Times New Roman"/>
          <w:i/>
        </w:rPr>
        <w:t xml:space="preserve"> nella nuova disciplina dei contratti pubblici</w:t>
      </w:r>
      <w:r w:rsidR="00E208E3" w:rsidRPr="003D619B">
        <w:rPr>
          <w:rFonts w:ascii="Times New Roman" w:eastAsia="Times" w:hAnsi="Times New Roman" w:cs="Times New Roman"/>
        </w:rPr>
        <w:t xml:space="preserve">, in </w:t>
      </w:r>
      <w:proofErr w:type="spellStart"/>
      <w:r w:rsidR="00E208E3" w:rsidRPr="003D619B">
        <w:rPr>
          <w:rFonts w:ascii="Times New Roman" w:eastAsia="Times" w:hAnsi="Times New Roman" w:cs="Times New Roman"/>
          <w:i/>
        </w:rPr>
        <w:t>Giorn</w:t>
      </w:r>
      <w:proofErr w:type="spellEnd"/>
      <w:r w:rsidR="00E208E3" w:rsidRPr="003D619B">
        <w:rPr>
          <w:rFonts w:ascii="Times New Roman" w:eastAsia="Times" w:hAnsi="Times New Roman" w:cs="Times New Roman"/>
          <w:i/>
        </w:rPr>
        <w:t xml:space="preserve">. dir. </w:t>
      </w:r>
      <w:proofErr w:type="spellStart"/>
      <w:r w:rsidR="00E208E3" w:rsidRPr="003D619B">
        <w:rPr>
          <w:rFonts w:ascii="Times New Roman" w:eastAsia="Times" w:hAnsi="Times New Roman" w:cs="Times New Roman"/>
          <w:i/>
        </w:rPr>
        <w:t>amm</w:t>
      </w:r>
      <w:proofErr w:type="spellEnd"/>
      <w:r w:rsidR="00E208E3" w:rsidRPr="003D619B">
        <w:rPr>
          <w:rFonts w:ascii="Times New Roman" w:eastAsia="Times" w:hAnsi="Times New Roman" w:cs="Times New Roman"/>
        </w:rPr>
        <w:t>., 2016, 436 ss.</w:t>
      </w:r>
      <w:r w:rsidR="00E208E3" w:rsidRPr="003D619B">
        <w:rPr>
          <w:rFonts w:ascii="Times New Roman" w:hAnsi="Times New Roman" w:cs="Times New Roman"/>
        </w:rPr>
        <w:fldChar w:fldCharType="begin"/>
      </w:r>
      <w:r w:rsidR="00E208E3" w:rsidRPr="003D619B">
        <w:rPr>
          <w:rFonts w:ascii="Times New Roman" w:hAnsi="Times New Roman" w:cs="Times New Roman"/>
        </w:rPr>
        <w:instrText>&lt;/para&gt;&lt;/nota&gt;</w:instrText>
      </w:r>
      <w:r w:rsidR="00E208E3" w:rsidRPr="003D619B">
        <w:rPr>
          <w:rFonts w:ascii="Times New Roman" w:hAnsi="Times New Roman" w:cs="Times New Roman"/>
        </w:rPr>
        <w:fldChar w:fldCharType="end"/>
      </w:r>
      <w:r w:rsidR="00E208E3" w:rsidRPr="003D619B">
        <w:rPr>
          <w:rFonts w:ascii="Times New Roman" w:hAnsi="Times New Roman" w:cs="Times New Roman"/>
        </w:rPr>
        <w:t xml:space="preserve">; </w:t>
      </w:r>
      <w:r w:rsidRPr="003D619B">
        <w:rPr>
          <w:rFonts w:ascii="Times New Roman" w:hAnsi="Times New Roman" w:cs="Times New Roman"/>
          <w:smallCaps/>
        </w:rPr>
        <w:t>N. Longobardi</w:t>
      </w:r>
      <w:r w:rsidRPr="003D619B">
        <w:rPr>
          <w:rFonts w:ascii="Times New Roman" w:hAnsi="Times New Roman" w:cs="Times New Roman"/>
        </w:rPr>
        <w:t xml:space="preserve">, </w:t>
      </w:r>
      <w:r w:rsidRPr="003D619B">
        <w:rPr>
          <w:rFonts w:ascii="Times New Roman" w:hAnsi="Times New Roman" w:cs="Times New Roman"/>
          <w:i/>
        </w:rPr>
        <w:t>L’Autorità Nazionale Anticorruzione e la nuova normativa sui contratti pubblici</w:t>
      </w:r>
      <w:r w:rsidRPr="003D619B">
        <w:rPr>
          <w:rFonts w:ascii="Times New Roman" w:hAnsi="Times New Roman" w:cs="Times New Roman"/>
        </w:rPr>
        <w:t xml:space="preserve">, in </w:t>
      </w:r>
      <w:r w:rsidRPr="003D619B">
        <w:rPr>
          <w:rFonts w:ascii="Times New Roman" w:hAnsi="Times New Roman" w:cs="Times New Roman"/>
          <w:i/>
        </w:rPr>
        <w:t xml:space="preserve">Dir. e </w:t>
      </w:r>
      <w:proofErr w:type="spellStart"/>
      <w:r w:rsidRPr="003D619B">
        <w:rPr>
          <w:rFonts w:ascii="Times New Roman" w:hAnsi="Times New Roman" w:cs="Times New Roman"/>
          <w:i/>
        </w:rPr>
        <w:t>proc.amm</w:t>
      </w:r>
      <w:proofErr w:type="spellEnd"/>
      <w:r w:rsidRPr="003D619B">
        <w:rPr>
          <w:rFonts w:ascii="Times New Roman" w:hAnsi="Times New Roman" w:cs="Times New Roman"/>
        </w:rPr>
        <w:t>., 2017, 15 ss.</w:t>
      </w:r>
    </w:p>
  </w:footnote>
  <w:footnote w:id="10">
    <w:p w14:paraId="76D3F92B" w14:textId="77777777" w:rsidR="00A5571F" w:rsidRPr="003D619B" w:rsidRDefault="00A5571F" w:rsidP="003D619B">
      <w:pPr>
        <w:pStyle w:val="Testonotaapidipagina"/>
        <w:ind w:firstLine="709"/>
        <w:jc w:val="both"/>
        <w:rPr>
          <w:rFonts w:ascii="Times New Roman" w:hAnsi="Times New Roman" w:cs="Times New Roman"/>
          <w:sz w:val="24"/>
          <w:szCs w:val="24"/>
          <w:lang w:eastAsia="it-IT"/>
        </w:rPr>
      </w:pPr>
      <w:r w:rsidRPr="003D619B">
        <w:rPr>
          <w:rStyle w:val="Rimandonotaapidipagina"/>
          <w:rFonts w:ascii="Times New Roman" w:hAnsi="Times New Roman" w:cs="Times New Roman"/>
          <w:sz w:val="24"/>
          <w:szCs w:val="24"/>
        </w:rPr>
        <w:footnoteRef/>
      </w:r>
      <w:r w:rsidRPr="003D619B">
        <w:rPr>
          <w:rFonts w:ascii="Times New Roman" w:hAnsi="Times New Roman" w:cs="Times New Roman"/>
          <w:sz w:val="24"/>
          <w:szCs w:val="24"/>
        </w:rPr>
        <w:t xml:space="preserve"> </w:t>
      </w:r>
      <w:r w:rsidRPr="003D619B">
        <w:rPr>
          <w:rFonts w:ascii="Times New Roman" w:hAnsi="Times New Roman" w:cs="Times New Roman"/>
          <w:smallCaps/>
          <w:sz w:val="24"/>
          <w:szCs w:val="24"/>
        </w:rPr>
        <w:t>L. Torchia</w:t>
      </w:r>
      <w:r w:rsidRPr="003D619B">
        <w:rPr>
          <w:rFonts w:ascii="Times New Roman" w:hAnsi="Times New Roman" w:cs="Times New Roman"/>
          <w:sz w:val="24"/>
          <w:szCs w:val="24"/>
        </w:rPr>
        <w:t xml:space="preserve">, </w:t>
      </w:r>
      <w:r w:rsidRPr="003D619B">
        <w:rPr>
          <w:rFonts w:ascii="Times New Roman" w:hAnsi="Times New Roman" w:cs="Times New Roman"/>
          <w:i/>
          <w:sz w:val="24"/>
          <w:szCs w:val="24"/>
        </w:rPr>
        <w:t>Il nuovo codice dei contratti pubblici: regole, procedimento, processo</w:t>
      </w:r>
      <w:r w:rsidRPr="003D619B">
        <w:rPr>
          <w:rFonts w:ascii="Times New Roman" w:hAnsi="Times New Roman" w:cs="Times New Roman"/>
          <w:sz w:val="24"/>
          <w:szCs w:val="24"/>
        </w:rPr>
        <w:t xml:space="preserve">, in </w:t>
      </w:r>
      <w:proofErr w:type="spellStart"/>
      <w:r w:rsidRPr="003D619B">
        <w:rPr>
          <w:rFonts w:ascii="Times New Roman" w:hAnsi="Times New Roman" w:cs="Times New Roman"/>
          <w:i/>
          <w:sz w:val="24"/>
          <w:szCs w:val="24"/>
        </w:rPr>
        <w:t>Giorn.dir.amm</w:t>
      </w:r>
      <w:proofErr w:type="spellEnd"/>
      <w:r w:rsidRPr="003D619B">
        <w:rPr>
          <w:rFonts w:ascii="Times New Roman" w:hAnsi="Times New Roman" w:cs="Times New Roman"/>
          <w:sz w:val="24"/>
          <w:szCs w:val="24"/>
        </w:rPr>
        <w:t>., 2016, 605 ss.</w:t>
      </w:r>
    </w:p>
    <w:p w14:paraId="07739F7C" w14:textId="6F143F79" w:rsidR="00A5571F" w:rsidRPr="003D619B" w:rsidRDefault="00A5571F" w:rsidP="003D619B">
      <w:pPr>
        <w:pStyle w:val="Testonotaapidipagina"/>
        <w:ind w:firstLine="709"/>
        <w:jc w:val="both"/>
        <w:rPr>
          <w:rFonts w:ascii="Times New Roman" w:hAnsi="Times New Roman" w:cs="Times New Roman"/>
          <w:sz w:val="24"/>
          <w:szCs w:val="24"/>
        </w:rPr>
      </w:pPr>
    </w:p>
  </w:footnote>
  <w:footnote w:id="11">
    <w:p w14:paraId="52369924" w14:textId="1E620F18" w:rsidR="00E208E3" w:rsidRPr="003D619B" w:rsidRDefault="00E208E3" w:rsidP="003D619B">
      <w:pPr>
        <w:pStyle w:val="Testonotaapidipagina"/>
        <w:ind w:firstLine="709"/>
        <w:jc w:val="both"/>
        <w:rPr>
          <w:rFonts w:ascii="Times New Roman" w:hAnsi="Times New Roman" w:cs="Times New Roman"/>
          <w:sz w:val="24"/>
          <w:szCs w:val="24"/>
        </w:rPr>
      </w:pPr>
      <w:r w:rsidRPr="003D619B">
        <w:rPr>
          <w:rStyle w:val="Rimandonotaapidipagina"/>
          <w:rFonts w:ascii="Times New Roman" w:hAnsi="Times New Roman" w:cs="Times New Roman"/>
          <w:sz w:val="24"/>
          <w:szCs w:val="24"/>
        </w:rPr>
        <w:footnoteRef/>
      </w:r>
      <w:r w:rsidRPr="003D619B">
        <w:rPr>
          <w:rFonts w:ascii="Times New Roman" w:hAnsi="Times New Roman" w:cs="Times New Roman"/>
          <w:sz w:val="24"/>
          <w:szCs w:val="24"/>
        </w:rPr>
        <w:t xml:space="preserve"> </w:t>
      </w:r>
      <w:r w:rsidRPr="003D619B">
        <w:rPr>
          <w:rFonts w:ascii="Times New Roman" w:hAnsi="Times New Roman" w:cs="Times New Roman"/>
          <w:smallCaps/>
          <w:sz w:val="24"/>
          <w:szCs w:val="24"/>
        </w:rPr>
        <w:t xml:space="preserve">S. </w:t>
      </w:r>
      <w:proofErr w:type="spellStart"/>
      <w:r w:rsidRPr="003D619B">
        <w:rPr>
          <w:rFonts w:ascii="Times New Roman" w:hAnsi="Times New Roman" w:cs="Times New Roman"/>
          <w:smallCaps/>
          <w:sz w:val="24"/>
          <w:szCs w:val="24"/>
        </w:rPr>
        <w:t>Valaguzza</w:t>
      </w:r>
      <w:proofErr w:type="spellEnd"/>
      <w:r w:rsidRPr="003D619B">
        <w:rPr>
          <w:rFonts w:ascii="Times New Roman" w:hAnsi="Times New Roman" w:cs="Times New Roman"/>
          <w:sz w:val="24"/>
          <w:szCs w:val="24"/>
        </w:rPr>
        <w:t xml:space="preserve">, </w:t>
      </w:r>
      <w:r w:rsidRPr="003D619B">
        <w:rPr>
          <w:rFonts w:ascii="Times New Roman" w:hAnsi="Times New Roman" w:cs="Times New Roman"/>
          <w:i/>
          <w:sz w:val="24"/>
          <w:szCs w:val="24"/>
        </w:rPr>
        <w:t>La regolazione strategica dell’Autorità Nazionale Anticorruzione</w:t>
      </w:r>
      <w:r w:rsidRPr="003D619B">
        <w:rPr>
          <w:rFonts w:ascii="Times New Roman" w:hAnsi="Times New Roman" w:cs="Times New Roman"/>
          <w:sz w:val="24"/>
          <w:szCs w:val="24"/>
        </w:rPr>
        <w:t xml:space="preserve">, in </w:t>
      </w:r>
      <w:r w:rsidRPr="003D619B">
        <w:rPr>
          <w:rFonts w:ascii="Times New Roman" w:hAnsi="Times New Roman" w:cs="Times New Roman"/>
          <w:i/>
          <w:sz w:val="24"/>
          <w:szCs w:val="24"/>
        </w:rPr>
        <w:t>www.rivistaregolazionedeimercati.it</w:t>
      </w:r>
      <w:r w:rsidRPr="003D619B">
        <w:rPr>
          <w:rFonts w:ascii="Times New Roman" w:hAnsi="Times New Roman" w:cs="Times New Roman"/>
          <w:sz w:val="24"/>
          <w:szCs w:val="24"/>
        </w:rPr>
        <w:t>, n. 1/2016.</w:t>
      </w:r>
    </w:p>
  </w:footnote>
  <w:footnote w:id="12">
    <w:p w14:paraId="38B58179" w14:textId="7C37C1D4" w:rsidR="00E208E3" w:rsidRPr="003D619B" w:rsidRDefault="00E208E3" w:rsidP="003D619B">
      <w:pPr>
        <w:pStyle w:val="Testonotaapidipagina"/>
        <w:ind w:firstLine="709"/>
        <w:jc w:val="both"/>
        <w:rPr>
          <w:rFonts w:ascii="Times New Roman" w:hAnsi="Times New Roman" w:cs="Times New Roman"/>
          <w:sz w:val="24"/>
          <w:szCs w:val="24"/>
        </w:rPr>
      </w:pPr>
      <w:r w:rsidRPr="003D619B">
        <w:rPr>
          <w:rStyle w:val="Rimandonotaapidipagina"/>
          <w:rFonts w:ascii="Times New Roman" w:hAnsi="Times New Roman" w:cs="Times New Roman"/>
          <w:sz w:val="24"/>
          <w:szCs w:val="24"/>
        </w:rPr>
        <w:footnoteRef/>
      </w:r>
      <w:r w:rsidRPr="003D619B">
        <w:rPr>
          <w:rFonts w:ascii="Times New Roman" w:hAnsi="Times New Roman" w:cs="Times New Roman"/>
          <w:sz w:val="24"/>
          <w:szCs w:val="24"/>
        </w:rPr>
        <w:t xml:space="preserve"> </w:t>
      </w:r>
      <w:r w:rsidRPr="003D619B">
        <w:rPr>
          <w:rFonts w:ascii="Times New Roman" w:hAnsi="Times New Roman" w:cs="Times New Roman"/>
          <w:smallCaps/>
          <w:sz w:val="24"/>
          <w:szCs w:val="24"/>
        </w:rPr>
        <w:t xml:space="preserve">M. </w:t>
      </w:r>
      <w:proofErr w:type="spellStart"/>
      <w:r w:rsidRPr="003D619B">
        <w:rPr>
          <w:rFonts w:ascii="Times New Roman" w:hAnsi="Times New Roman" w:cs="Times New Roman"/>
          <w:smallCaps/>
          <w:sz w:val="24"/>
          <w:szCs w:val="24"/>
        </w:rPr>
        <w:t>Delsignore</w:t>
      </w:r>
      <w:proofErr w:type="spellEnd"/>
      <w:r w:rsidRPr="003D619B">
        <w:rPr>
          <w:rFonts w:ascii="Times New Roman" w:hAnsi="Times New Roman" w:cs="Times New Roman"/>
          <w:sz w:val="24"/>
          <w:szCs w:val="24"/>
        </w:rPr>
        <w:t xml:space="preserve">, </w:t>
      </w:r>
      <w:r w:rsidRPr="003D619B">
        <w:rPr>
          <w:rFonts w:ascii="Times New Roman" w:hAnsi="Times New Roman" w:cs="Times New Roman"/>
          <w:i/>
          <w:sz w:val="24"/>
          <w:szCs w:val="24"/>
        </w:rPr>
        <w:t>Gli istituti di precontenzioso nel nuovo codice degli appalti pubblici</w:t>
      </w:r>
      <w:r w:rsidRPr="003D619B">
        <w:rPr>
          <w:rFonts w:ascii="Times New Roman" w:hAnsi="Times New Roman" w:cs="Times New Roman"/>
          <w:sz w:val="24"/>
          <w:szCs w:val="24"/>
        </w:rPr>
        <w:t xml:space="preserve">, in </w:t>
      </w:r>
      <w:proofErr w:type="spellStart"/>
      <w:r w:rsidRPr="003D619B">
        <w:rPr>
          <w:rFonts w:ascii="Times New Roman" w:hAnsi="Times New Roman" w:cs="Times New Roman"/>
          <w:i/>
          <w:sz w:val="24"/>
          <w:szCs w:val="24"/>
        </w:rPr>
        <w:t>Dir.proc.amm</w:t>
      </w:r>
      <w:proofErr w:type="spellEnd"/>
      <w:r w:rsidRPr="003D619B">
        <w:rPr>
          <w:rFonts w:ascii="Times New Roman" w:hAnsi="Times New Roman" w:cs="Times New Roman"/>
          <w:sz w:val="24"/>
          <w:szCs w:val="24"/>
        </w:rPr>
        <w:t xml:space="preserve">., 2017, 749 ss.; </w:t>
      </w:r>
      <w:r w:rsidRPr="003D619B">
        <w:rPr>
          <w:rFonts w:ascii="Times New Roman" w:hAnsi="Times New Roman" w:cs="Times New Roman"/>
          <w:smallCaps/>
          <w:sz w:val="24"/>
          <w:szCs w:val="24"/>
        </w:rPr>
        <w:t xml:space="preserve">M. </w:t>
      </w:r>
      <w:proofErr w:type="spellStart"/>
      <w:r w:rsidRPr="003D619B">
        <w:rPr>
          <w:rFonts w:ascii="Times New Roman" w:hAnsi="Times New Roman" w:cs="Times New Roman"/>
          <w:smallCaps/>
          <w:sz w:val="24"/>
          <w:szCs w:val="24"/>
        </w:rPr>
        <w:t>Ramajoli</w:t>
      </w:r>
      <w:proofErr w:type="spellEnd"/>
      <w:r w:rsidRPr="003D619B">
        <w:rPr>
          <w:rFonts w:ascii="Times New Roman" w:hAnsi="Times New Roman" w:cs="Times New Roman"/>
          <w:sz w:val="24"/>
          <w:szCs w:val="24"/>
        </w:rPr>
        <w:t xml:space="preserve">, </w:t>
      </w:r>
      <w:r w:rsidRPr="003D619B">
        <w:rPr>
          <w:rFonts w:ascii="Times New Roman" w:hAnsi="Times New Roman" w:cs="Times New Roman"/>
          <w:i/>
          <w:sz w:val="24"/>
          <w:szCs w:val="24"/>
        </w:rPr>
        <w:t>Il precontenzioso nei contratti pubblici tra logica preventiva e tutela oggettiva</w:t>
      </w:r>
      <w:r w:rsidRPr="003D619B">
        <w:rPr>
          <w:rFonts w:ascii="Times New Roman" w:hAnsi="Times New Roman" w:cs="Times New Roman"/>
          <w:sz w:val="24"/>
          <w:szCs w:val="24"/>
        </w:rPr>
        <w:t xml:space="preserve">, </w:t>
      </w:r>
      <w:r w:rsidRPr="003D619B">
        <w:rPr>
          <w:rFonts w:ascii="Times New Roman" w:hAnsi="Times New Roman" w:cs="Times New Roman"/>
          <w:i/>
          <w:sz w:val="24"/>
          <w:szCs w:val="24"/>
        </w:rPr>
        <w:t>ivi</w:t>
      </w:r>
      <w:r w:rsidRPr="003D619B">
        <w:rPr>
          <w:rFonts w:ascii="Times New Roman" w:hAnsi="Times New Roman" w:cs="Times New Roman"/>
          <w:sz w:val="24"/>
          <w:szCs w:val="24"/>
        </w:rPr>
        <w:t>, 2018, 557 ss.</w:t>
      </w:r>
    </w:p>
  </w:footnote>
  <w:footnote w:id="13">
    <w:p w14:paraId="47B5A329" w14:textId="2B4DC60D" w:rsidR="00E208E3" w:rsidRPr="003D619B" w:rsidRDefault="00E208E3" w:rsidP="003D619B">
      <w:pPr>
        <w:pStyle w:val="Testonotaapidipagina"/>
        <w:ind w:firstLine="709"/>
        <w:jc w:val="both"/>
        <w:rPr>
          <w:rFonts w:ascii="Times New Roman" w:hAnsi="Times New Roman" w:cs="Times New Roman"/>
          <w:color w:val="000000" w:themeColor="text1"/>
          <w:sz w:val="24"/>
          <w:szCs w:val="24"/>
        </w:rPr>
      </w:pPr>
      <w:r w:rsidRPr="003D619B">
        <w:rPr>
          <w:rStyle w:val="Rimandonotaapidipagina"/>
          <w:rFonts w:ascii="Times New Roman" w:hAnsi="Times New Roman" w:cs="Times New Roman"/>
          <w:sz w:val="24"/>
          <w:szCs w:val="24"/>
        </w:rPr>
        <w:footnoteRef/>
      </w:r>
      <w:r w:rsidRPr="003D619B">
        <w:rPr>
          <w:rFonts w:ascii="Times New Roman" w:hAnsi="Times New Roman" w:cs="Times New Roman"/>
          <w:sz w:val="24"/>
          <w:szCs w:val="24"/>
        </w:rPr>
        <w:t xml:space="preserve"> </w:t>
      </w:r>
      <w:r w:rsidRPr="003D619B">
        <w:rPr>
          <w:rFonts w:ascii="Times New Roman" w:hAnsi="Times New Roman" w:cs="Times New Roman"/>
          <w:smallCaps/>
          <w:sz w:val="24"/>
          <w:szCs w:val="24"/>
        </w:rPr>
        <w:t>N. Bassi</w:t>
      </w:r>
      <w:r w:rsidRPr="003D619B">
        <w:rPr>
          <w:rFonts w:ascii="Times New Roman" w:hAnsi="Times New Roman" w:cs="Times New Roman"/>
          <w:sz w:val="24"/>
          <w:szCs w:val="24"/>
        </w:rPr>
        <w:t xml:space="preserve">, </w:t>
      </w:r>
      <w:r w:rsidRPr="003D619B">
        <w:rPr>
          <w:rFonts w:ascii="Times New Roman" w:hAnsi="Times New Roman" w:cs="Times New Roman"/>
          <w:i/>
          <w:sz w:val="24"/>
          <w:szCs w:val="24"/>
        </w:rPr>
        <w:t>Principio di legalità e poteri amministrativi impliciti</w:t>
      </w:r>
      <w:r w:rsidRPr="003D619B">
        <w:rPr>
          <w:rFonts w:ascii="Times New Roman" w:hAnsi="Times New Roman" w:cs="Times New Roman"/>
          <w:sz w:val="24"/>
          <w:szCs w:val="24"/>
        </w:rPr>
        <w:t xml:space="preserve">, Milano, 2001; </w:t>
      </w:r>
      <w:r w:rsidRPr="003D619B">
        <w:rPr>
          <w:rFonts w:ascii="Times New Roman" w:hAnsi="Times New Roman" w:cs="Times New Roman"/>
          <w:smallCaps/>
          <w:sz w:val="24"/>
          <w:szCs w:val="24"/>
        </w:rPr>
        <w:t>G. Morbidelli</w:t>
      </w:r>
      <w:r w:rsidRPr="003D619B">
        <w:rPr>
          <w:rFonts w:ascii="Times New Roman" w:hAnsi="Times New Roman" w:cs="Times New Roman"/>
          <w:sz w:val="24"/>
          <w:szCs w:val="24"/>
        </w:rPr>
        <w:t xml:space="preserve">, </w:t>
      </w:r>
      <w:r w:rsidRPr="003D619B">
        <w:rPr>
          <w:rFonts w:ascii="Times New Roman" w:hAnsi="Times New Roman" w:cs="Times New Roman"/>
          <w:i/>
          <w:sz w:val="24"/>
          <w:szCs w:val="24"/>
        </w:rPr>
        <w:t>Il principio di legalità e i c.d. poteri impliciti</w:t>
      </w:r>
      <w:r w:rsidRPr="003D619B">
        <w:rPr>
          <w:rFonts w:ascii="Times New Roman" w:hAnsi="Times New Roman" w:cs="Times New Roman"/>
          <w:sz w:val="24"/>
          <w:szCs w:val="24"/>
        </w:rPr>
        <w:t xml:space="preserve">, in </w:t>
      </w:r>
      <w:r w:rsidRPr="003D619B">
        <w:rPr>
          <w:rFonts w:ascii="Times New Roman" w:hAnsi="Times New Roman" w:cs="Times New Roman"/>
          <w:i/>
          <w:sz w:val="24"/>
          <w:szCs w:val="24"/>
        </w:rPr>
        <w:t xml:space="preserve">Dir. </w:t>
      </w:r>
      <w:proofErr w:type="spellStart"/>
      <w:r w:rsidRPr="003D619B">
        <w:rPr>
          <w:rFonts w:ascii="Times New Roman" w:hAnsi="Times New Roman" w:cs="Times New Roman"/>
          <w:i/>
          <w:sz w:val="24"/>
          <w:szCs w:val="24"/>
        </w:rPr>
        <w:t>amm</w:t>
      </w:r>
      <w:proofErr w:type="spellEnd"/>
      <w:r w:rsidRPr="003D619B">
        <w:rPr>
          <w:rFonts w:ascii="Times New Roman" w:hAnsi="Times New Roman" w:cs="Times New Roman"/>
          <w:sz w:val="24"/>
          <w:szCs w:val="24"/>
        </w:rPr>
        <w:t xml:space="preserve">., 2007, 703 ss.; </w:t>
      </w:r>
      <w:r w:rsidRPr="003D619B">
        <w:rPr>
          <w:rFonts w:ascii="Times New Roman" w:hAnsi="Times New Roman" w:cs="Times New Roman"/>
          <w:smallCaps/>
          <w:sz w:val="24"/>
          <w:szCs w:val="24"/>
        </w:rPr>
        <w:t xml:space="preserve">C. </w:t>
      </w:r>
      <w:proofErr w:type="spellStart"/>
      <w:r w:rsidRPr="003D619B">
        <w:rPr>
          <w:rFonts w:ascii="Times New Roman" w:hAnsi="Times New Roman" w:cs="Times New Roman"/>
          <w:smallCaps/>
          <w:sz w:val="24"/>
          <w:szCs w:val="24"/>
        </w:rPr>
        <w:t>Celone</w:t>
      </w:r>
      <w:proofErr w:type="spellEnd"/>
      <w:r w:rsidRPr="003D619B">
        <w:rPr>
          <w:rFonts w:ascii="Times New Roman" w:hAnsi="Times New Roman" w:cs="Times New Roman"/>
          <w:sz w:val="24"/>
          <w:szCs w:val="24"/>
        </w:rPr>
        <w:t xml:space="preserve">, </w:t>
      </w:r>
      <w:r w:rsidRPr="003D619B">
        <w:rPr>
          <w:rFonts w:ascii="Times New Roman" w:eastAsia="Times New Roman" w:hAnsi="Times New Roman" w:cs="Times New Roman"/>
          <w:i/>
          <w:sz w:val="24"/>
          <w:szCs w:val="24"/>
          <w:lang w:eastAsia="it-IT"/>
        </w:rPr>
        <w:t>La funzione di vigilanza e regolazione dell’Autorità sui contratti pubblici</w:t>
      </w:r>
      <w:r w:rsidRPr="003D619B">
        <w:rPr>
          <w:rFonts w:ascii="Times New Roman" w:eastAsia="Times New Roman" w:hAnsi="Times New Roman" w:cs="Times New Roman"/>
          <w:sz w:val="24"/>
          <w:szCs w:val="24"/>
          <w:lang w:eastAsia="it-IT"/>
        </w:rPr>
        <w:t xml:space="preserve">, Milano, </w:t>
      </w:r>
      <w:proofErr w:type="spellStart"/>
      <w:r w:rsidRPr="003D619B">
        <w:rPr>
          <w:rFonts w:ascii="Times New Roman" w:eastAsia="Times New Roman" w:hAnsi="Times New Roman" w:cs="Times New Roman"/>
          <w:sz w:val="24"/>
          <w:szCs w:val="24"/>
          <w:lang w:eastAsia="it-IT"/>
        </w:rPr>
        <w:t>Giuffré</w:t>
      </w:r>
      <w:proofErr w:type="spellEnd"/>
      <w:r w:rsidRPr="003D619B">
        <w:rPr>
          <w:rFonts w:ascii="Times New Roman" w:eastAsia="Times New Roman" w:hAnsi="Times New Roman" w:cs="Times New Roman"/>
          <w:sz w:val="24"/>
          <w:szCs w:val="24"/>
          <w:lang w:eastAsia="it-IT"/>
        </w:rPr>
        <w:t xml:space="preserve">, 2012; </w:t>
      </w:r>
      <w:r w:rsidRPr="003D619B">
        <w:rPr>
          <w:rFonts w:ascii="Times New Roman" w:eastAsia="Times New Roman" w:hAnsi="Times New Roman" w:cs="Times New Roman"/>
          <w:smallCaps/>
          <w:sz w:val="24"/>
          <w:szCs w:val="24"/>
          <w:lang w:eastAsia="it-IT"/>
        </w:rPr>
        <w:t>P. Pantalone</w:t>
      </w:r>
      <w:r w:rsidRPr="003D619B">
        <w:rPr>
          <w:rFonts w:ascii="Times New Roman" w:eastAsia="Times New Roman" w:hAnsi="Times New Roman" w:cs="Times New Roman"/>
          <w:sz w:val="24"/>
          <w:szCs w:val="24"/>
          <w:lang w:eastAsia="it-IT"/>
        </w:rPr>
        <w:t xml:space="preserve">, </w:t>
      </w:r>
      <w:r w:rsidRPr="003D619B">
        <w:rPr>
          <w:rFonts w:ascii="Times New Roman" w:eastAsia="Times New Roman" w:hAnsi="Times New Roman" w:cs="Times New Roman"/>
          <w:i/>
          <w:sz w:val="24"/>
          <w:szCs w:val="24"/>
          <w:lang w:eastAsia="it-IT"/>
        </w:rPr>
        <w:t>Autorità indipendenti e matrici della legalità</w:t>
      </w:r>
      <w:r w:rsidRPr="003D619B">
        <w:rPr>
          <w:rFonts w:ascii="Times New Roman" w:eastAsia="Times New Roman" w:hAnsi="Times New Roman" w:cs="Times New Roman"/>
          <w:sz w:val="24"/>
          <w:szCs w:val="24"/>
          <w:lang w:eastAsia="it-IT"/>
        </w:rPr>
        <w:t>, Editoriale Scientifica, Napoli, 2018.</w:t>
      </w:r>
    </w:p>
  </w:footnote>
  <w:footnote w:id="14">
    <w:p w14:paraId="54226116" w14:textId="60FE529B" w:rsidR="00E208E3" w:rsidRPr="003D619B" w:rsidRDefault="00E208E3" w:rsidP="003D619B">
      <w:pPr>
        <w:pStyle w:val="Testonotaapidipagina"/>
        <w:ind w:firstLine="709"/>
        <w:jc w:val="both"/>
        <w:rPr>
          <w:rFonts w:ascii="Times New Roman" w:hAnsi="Times New Roman" w:cs="Times New Roman"/>
          <w:sz w:val="24"/>
          <w:szCs w:val="24"/>
        </w:rPr>
      </w:pPr>
      <w:r w:rsidRPr="003D619B">
        <w:rPr>
          <w:rStyle w:val="Rimandonotaapidipagina"/>
          <w:rFonts w:ascii="Times New Roman" w:hAnsi="Times New Roman" w:cs="Times New Roman"/>
          <w:sz w:val="24"/>
          <w:szCs w:val="24"/>
        </w:rPr>
        <w:footnoteRef/>
      </w:r>
      <w:r w:rsidRPr="003D619B">
        <w:rPr>
          <w:rFonts w:ascii="Times New Roman" w:hAnsi="Times New Roman" w:cs="Times New Roman"/>
          <w:sz w:val="24"/>
          <w:szCs w:val="24"/>
        </w:rPr>
        <w:t xml:space="preserve"> </w:t>
      </w:r>
      <w:r w:rsidRPr="003D619B">
        <w:rPr>
          <w:rFonts w:ascii="Times New Roman" w:eastAsia="Times" w:hAnsi="Times New Roman" w:cs="Times New Roman"/>
          <w:sz w:val="24"/>
          <w:szCs w:val="24"/>
        </w:rPr>
        <w:t xml:space="preserve">A. </w:t>
      </w:r>
      <w:r w:rsidRPr="003D619B">
        <w:rPr>
          <w:rFonts w:ascii="Times New Roman" w:eastAsia="Times" w:hAnsi="Times New Roman" w:cs="Times New Roman"/>
          <w:smallCaps/>
          <w:sz w:val="24"/>
          <w:szCs w:val="24"/>
        </w:rPr>
        <w:t>Marra</w:t>
      </w:r>
      <w:r w:rsidRPr="003D619B">
        <w:rPr>
          <w:rFonts w:ascii="Times New Roman" w:eastAsia="Times" w:hAnsi="Times New Roman" w:cs="Times New Roman"/>
          <w:sz w:val="24"/>
          <w:szCs w:val="24"/>
        </w:rPr>
        <w:t xml:space="preserve">, </w:t>
      </w:r>
      <w:r w:rsidRPr="003D619B">
        <w:rPr>
          <w:rFonts w:ascii="Times New Roman" w:eastAsia="Times" w:hAnsi="Times New Roman" w:cs="Times New Roman"/>
          <w:i/>
          <w:sz w:val="24"/>
          <w:szCs w:val="24"/>
        </w:rPr>
        <w:t>L’amministrazione imparziale</w:t>
      </w:r>
      <w:r w:rsidRPr="003D619B">
        <w:rPr>
          <w:rFonts w:ascii="Times New Roman" w:eastAsia="Times" w:hAnsi="Times New Roman" w:cs="Times New Roman"/>
          <w:sz w:val="24"/>
          <w:szCs w:val="24"/>
        </w:rPr>
        <w:t>, Torino, 2018, spec. 113 ss.</w:t>
      </w:r>
    </w:p>
  </w:footnote>
  <w:footnote w:id="15">
    <w:p w14:paraId="3DD823E7" w14:textId="5C0861F1" w:rsidR="003D619B" w:rsidRPr="003D619B" w:rsidRDefault="003D619B" w:rsidP="003D619B">
      <w:pPr>
        <w:pStyle w:val="Testonotaapidipagina"/>
        <w:ind w:firstLine="709"/>
        <w:jc w:val="both"/>
        <w:rPr>
          <w:rFonts w:ascii="Times New Roman" w:hAnsi="Times New Roman" w:cs="Times New Roman"/>
          <w:sz w:val="24"/>
          <w:szCs w:val="24"/>
          <w:lang w:val="en-US"/>
        </w:rPr>
      </w:pPr>
      <w:r w:rsidRPr="003D619B">
        <w:rPr>
          <w:rStyle w:val="Rimandonotaapidipagina"/>
          <w:rFonts w:ascii="Times New Roman" w:hAnsi="Times New Roman" w:cs="Times New Roman"/>
          <w:sz w:val="24"/>
          <w:szCs w:val="24"/>
        </w:rPr>
        <w:footnoteRef/>
      </w:r>
      <w:r w:rsidRPr="003D619B">
        <w:rPr>
          <w:rFonts w:ascii="Times New Roman" w:hAnsi="Times New Roman" w:cs="Times New Roman"/>
          <w:sz w:val="24"/>
          <w:szCs w:val="24"/>
          <w:lang w:val="en-US"/>
        </w:rPr>
        <w:t xml:space="preserve"> </w:t>
      </w:r>
      <w:r w:rsidRPr="003D619B">
        <w:rPr>
          <w:rFonts w:ascii="Times New Roman" w:hAnsi="Times New Roman" w:cs="Times New Roman"/>
          <w:smallCaps/>
          <w:sz w:val="24"/>
          <w:szCs w:val="24"/>
          <w:lang w:val="en-US"/>
        </w:rPr>
        <w:t xml:space="preserve">E. </w:t>
      </w:r>
      <w:proofErr w:type="spellStart"/>
      <w:r w:rsidRPr="003D619B">
        <w:rPr>
          <w:rFonts w:ascii="Times New Roman" w:hAnsi="Times New Roman" w:cs="Times New Roman"/>
          <w:smallCaps/>
          <w:sz w:val="24"/>
          <w:szCs w:val="24"/>
          <w:lang w:val="en-US"/>
        </w:rPr>
        <w:t>Chiti</w:t>
      </w:r>
      <w:proofErr w:type="spellEnd"/>
      <w:r w:rsidRPr="003D619B">
        <w:rPr>
          <w:rFonts w:ascii="Times New Roman" w:hAnsi="Times New Roman" w:cs="Times New Roman"/>
          <w:sz w:val="24"/>
          <w:szCs w:val="24"/>
          <w:lang w:val="en-US"/>
        </w:rPr>
        <w:t xml:space="preserve">, </w:t>
      </w:r>
      <w:r w:rsidRPr="003D619B">
        <w:rPr>
          <w:rFonts w:ascii="Times New Roman" w:hAnsi="Times New Roman" w:cs="Times New Roman"/>
          <w:i/>
          <w:sz w:val="24"/>
          <w:szCs w:val="24"/>
          <w:lang w:val="en-US" w:eastAsia="it-IT"/>
        </w:rPr>
        <w:t>European Agencies’ Rulemaking, Powers, Procedures and Assessment</w:t>
      </w:r>
      <w:r w:rsidRPr="003D619B">
        <w:rPr>
          <w:rFonts w:ascii="Times New Roman" w:hAnsi="Times New Roman" w:cs="Times New Roman"/>
          <w:sz w:val="24"/>
          <w:szCs w:val="24"/>
          <w:lang w:val="en-US" w:eastAsia="it-IT"/>
        </w:rPr>
        <w:t xml:space="preserve">, in </w:t>
      </w:r>
      <w:r w:rsidRPr="003D619B">
        <w:rPr>
          <w:rFonts w:ascii="Times New Roman" w:hAnsi="Times New Roman" w:cs="Times New Roman"/>
          <w:i/>
          <w:sz w:val="24"/>
          <w:szCs w:val="24"/>
          <w:lang w:val="en-US" w:eastAsia="it-IT"/>
        </w:rPr>
        <w:t>European Law Journal</w:t>
      </w:r>
      <w:r w:rsidRPr="003D619B">
        <w:rPr>
          <w:rFonts w:ascii="Times New Roman" w:hAnsi="Times New Roman" w:cs="Times New Roman"/>
          <w:sz w:val="24"/>
          <w:szCs w:val="24"/>
          <w:lang w:val="en-US" w:eastAsia="it-IT"/>
        </w:rPr>
        <w:t xml:space="preserve"> (2013), 93 ss.</w:t>
      </w:r>
    </w:p>
  </w:footnote>
  <w:footnote w:id="16">
    <w:p w14:paraId="6B8A4519" w14:textId="567BF1BB" w:rsidR="00A5571F" w:rsidRPr="003D619B" w:rsidRDefault="00A5571F" w:rsidP="003D619B">
      <w:pPr>
        <w:pStyle w:val="para"/>
        <w:ind w:firstLine="709"/>
        <w:rPr>
          <w:rFonts w:ascii="Times New Roman" w:hAnsi="Times New Roman" w:cs="Times New Roman"/>
          <w:lang w:val="en-US"/>
        </w:rPr>
      </w:pPr>
      <w:r w:rsidRPr="003D619B">
        <w:rPr>
          <w:rStyle w:val="Rimandonotaapidipagina"/>
          <w:rFonts w:ascii="Times New Roman" w:hAnsi="Times New Roman" w:cs="Times New Roman"/>
        </w:rPr>
        <w:footnoteRef/>
      </w:r>
      <w:r w:rsidRPr="003D619B">
        <w:rPr>
          <w:rFonts w:ascii="Times New Roman" w:hAnsi="Times New Roman" w:cs="Times New Roman"/>
          <w:lang w:val="en-US"/>
        </w:rPr>
        <w:t xml:space="preserve"> </w:t>
      </w:r>
      <w:r w:rsidR="00CB4404" w:rsidRPr="003D619B">
        <w:rPr>
          <w:rFonts w:ascii="Times New Roman" w:eastAsia="Times" w:hAnsi="Times New Roman" w:cs="Times New Roman"/>
          <w:lang w:val="en-US"/>
        </w:rPr>
        <w:t xml:space="preserve">F. </w:t>
      </w:r>
      <w:proofErr w:type="spellStart"/>
      <w:r w:rsidR="00CB4404" w:rsidRPr="003D619B">
        <w:rPr>
          <w:rFonts w:ascii="Times New Roman" w:eastAsia="Times" w:hAnsi="Times New Roman" w:cs="Times New Roman"/>
          <w:smallCaps/>
          <w:lang w:val="en-US"/>
        </w:rPr>
        <w:t>Anechiarico</w:t>
      </w:r>
      <w:proofErr w:type="spellEnd"/>
      <w:r w:rsidR="00CB4404" w:rsidRPr="003D619B">
        <w:rPr>
          <w:rFonts w:ascii="Times New Roman" w:eastAsia="Times" w:hAnsi="Times New Roman" w:cs="Times New Roman"/>
          <w:smallCaps/>
          <w:lang w:val="en-US"/>
        </w:rPr>
        <w:t xml:space="preserve"> </w:t>
      </w:r>
      <w:r w:rsidR="00CB4404" w:rsidRPr="003D619B">
        <w:rPr>
          <w:rFonts w:ascii="Times New Roman" w:eastAsia="Times" w:hAnsi="Times New Roman" w:cs="Times New Roman"/>
          <w:lang w:val="en-US"/>
        </w:rPr>
        <w:t>e</w:t>
      </w:r>
      <w:r w:rsidR="00CB4404" w:rsidRPr="003D619B">
        <w:rPr>
          <w:rFonts w:ascii="Times New Roman" w:eastAsia="Times" w:hAnsi="Times New Roman" w:cs="Times New Roman"/>
          <w:smallCaps/>
          <w:lang w:val="en-US"/>
        </w:rPr>
        <w:t xml:space="preserve"> J.B. Jacobs</w:t>
      </w:r>
      <w:r w:rsidR="00CB4404" w:rsidRPr="003D619B">
        <w:rPr>
          <w:rFonts w:ascii="Times New Roman" w:eastAsia="Times" w:hAnsi="Times New Roman" w:cs="Times New Roman"/>
          <w:lang w:val="en-US"/>
        </w:rPr>
        <w:t xml:space="preserve">, </w:t>
      </w:r>
      <w:r w:rsidR="00CB4404" w:rsidRPr="003D619B">
        <w:rPr>
          <w:rFonts w:ascii="Times New Roman" w:eastAsia="Times" w:hAnsi="Times New Roman" w:cs="Times New Roman"/>
          <w:i/>
          <w:lang w:val="en-US"/>
        </w:rPr>
        <w:t>The Pursuit of Absolute Integrity</w:t>
      </w:r>
      <w:r w:rsidR="00CB4404" w:rsidRPr="003D619B">
        <w:rPr>
          <w:rFonts w:ascii="Times New Roman" w:eastAsia="Times" w:hAnsi="Times New Roman" w:cs="Times New Roman"/>
          <w:lang w:val="en-US"/>
        </w:rPr>
        <w:t>, Chicago, University of Chicago Press, 1996, 66 ss.</w:t>
      </w:r>
      <w:r w:rsidR="00CB4404" w:rsidRPr="003D619B">
        <w:rPr>
          <w:rFonts w:ascii="Times New Roman" w:hAnsi="Times New Roman" w:cs="Times New Roman"/>
        </w:rPr>
        <w:fldChar w:fldCharType="begin"/>
      </w:r>
      <w:r w:rsidR="00CB4404" w:rsidRPr="003D619B">
        <w:rPr>
          <w:rFonts w:ascii="Times New Roman" w:hAnsi="Times New Roman" w:cs="Times New Roman"/>
          <w:lang w:val="en-US"/>
        </w:rPr>
        <w:instrText>&lt;/para&gt;&lt;/nota&gt;</w:instrText>
      </w:r>
      <w:r w:rsidR="00CB4404" w:rsidRPr="003D619B">
        <w:rPr>
          <w:rFonts w:ascii="Times New Roman" w:hAnsi="Times New Roman" w:cs="Times New Roman"/>
        </w:rPr>
        <w:fldChar w:fldCharType="end"/>
      </w:r>
      <w:r w:rsidR="00CB4404" w:rsidRPr="003D619B">
        <w:rPr>
          <w:rFonts w:ascii="Times New Roman" w:hAnsi="Times New Roman" w:cs="Times New Roman"/>
          <w:lang w:val="en-US"/>
        </w:rPr>
        <w:t xml:space="preserve">; </w:t>
      </w:r>
      <w:r w:rsidRPr="003D619B">
        <w:rPr>
          <w:rFonts w:ascii="Times New Roman" w:hAnsi="Times New Roman" w:cs="Times New Roman"/>
          <w:smallCaps/>
          <w:color w:val="000000" w:themeColor="text1"/>
          <w:lang w:val="en-US"/>
        </w:rPr>
        <w:t xml:space="preserve">M. </w:t>
      </w:r>
      <w:proofErr w:type="spellStart"/>
      <w:r w:rsidRPr="003D619B">
        <w:rPr>
          <w:rFonts w:ascii="Times New Roman" w:hAnsi="Times New Roman" w:cs="Times New Roman"/>
          <w:smallCaps/>
          <w:color w:val="000000" w:themeColor="text1"/>
          <w:lang w:val="en-US"/>
        </w:rPr>
        <w:t>Delsignore</w:t>
      </w:r>
      <w:proofErr w:type="spellEnd"/>
      <w:r w:rsidRPr="003D619B">
        <w:rPr>
          <w:rFonts w:ascii="Times New Roman" w:hAnsi="Times New Roman" w:cs="Times New Roman"/>
          <w:color w:val="000000" w:themeColor="text1"/>
          <w:lang w:val="en-US"/>
        </w:rPr>
        <w:t xml:space="preserve"> e </w:t>
      </w:r>
      <w:r w:rsidRPr="003D619B">
        <w:rPr>
          <w:rFonts w:ascii="Times New Roman" w:hAnsi="Times New Roman" w:cs="Times New Roman"/>
          <w:smallCaps/>
          <w:color w:val="000000" w:themeColor="text1"/>
          <w:lang w:val="en-US"/>
        </w:rPr>
        <w:t xml:space="preserve">M. </w:t>
      </w:r>
      <w:proofErr w:type="spellStart"/>
      <w:r w:rsidRPr="003D619B">
        <w:rPr>
          <w:rFonts w:ascii="Times New Roman" w:hAnsi="Times New Roman" w:cs="Times New Roman"/>
          <w:smallCaps/>
          <w:color w:val="000000" w:themeColor="text1"/>
          <w:lang w:val="en-US"/>
        </w:rPr>
        <w:t>Ramajoli</w:t>
      </w:r>
      <w:proofErr w:type="spellEnd"/>
      <w:r w:rsidRPr="003D619B">
        <w:rPr>
          <w:rFonts w:ascii="Times New Roman" w:hAnsi="Times New Roman" w:cs="Times New Roman"/>
          <w:color w:val="000000" w:themeColor="text1"/>
          <w:lang w:val="en-US"/>
        </w:rPr>
        <w:t xml:space="preserve">, </w:t>
      </w:r>
      <w:r w:rsidRPr="003D619B">
        <w:rPr>
          <w:rFonts w:ascii="Times New Roman" w:hAnsi="Times New Roman" w:cs="Times New Roman"/>
          <w:i/>
          <w:color w:val="000000" w:themeColor="text1"/>
          <w:lang w:val="en-US"/>
        </w:rPr>
        <w:t xml:space="preserve">La </w:t>
      </w:r>
      <w:proofErr w:type="spellStart"/>
      <w:r w:rsidRPr="003D619B">
        <w:rPr>
          <w:rFonts w:ascii="Times New Roman" w:hAnsi="Times New Roman" w:cs="Times New Roman"/>
          <w:i/>
          <w:color w:val="000000" w:themeColor="text1"/>
          <w:lang w:val="en-US"/>
        </w:rPr>
        <w:t>prevenzione</w:t>
      </w:r>
      <w:proofErr w:type="spellEnd"/>
      <w:r w:rsidRPr="003D619B">
        <w:rPr>
          <w:rFonts w:ascii="Times New Roman" w:hAnsi="Times New Roman" w:cs="Times New Roman"/>
          <w:i/>
          <w:color w:val="000000" w:themeColor="text1"/>
          <w:lang w:val="en-US"/>
        </w:rPr>
        <w:t xml:space="preserve"> </w:t>
      </w:r>
      <w:proofErr w:type="spellStart"/>
      <w:r w:rsidRPr="003D619B">
        <w:rPr>
          <w:rFonts w:ascii="Times New Roman" w:hAnsi="Times New Roman" w:cs="Times New Roman"/>
          <w:i/>
          <w:color w:val="000000" w:themeColor="text1"/>
          <w:lang w:val="en-US"/>
        </w:rPr>
        <w:t>della</w:t>
      </w:r>
      <w:proofErr w:type="spellEnd"/>
      <w:r w:rsidRPr="003D619B">
        <w:rPr>
          <w:rFonts w:ascii="Times New Roman" w:hAnsi="Times New Roman" w:cs="Times New Roman"/>
          <w:i/>
          <w:color w:val="000000" w:themeColor="text1"/>
          <w:lang w:val="en-US"/>
        </w:rPr>
        <w:t xml:space="preserve"> </w:t>
      </w:r>
      <w:proofErr w:type="spellStart"/>
      <w:r w:rsidRPr="003D619B">
        <w:rPr>
          <w:rFonts w:ascii="Times New Roman" w:hAnsi="Times New Roman" w:cs="Times New Roman"/>
          <w:i/>
          <w:color w:val="000000" w:themeColor="text1"/>
          <w:lang w:val="en-US"/>
        </w:rPr>
        <w:t>corruzione</w:t>
      </w:r>
      <w:proofErr w:type="spellEnd"/>
      <w:r w:rsidRPr="003D619B">
        <w:rPr>
          <w:rFonts w:ascii="Times New Roman" w:hAnsi="Times New Roman" w:cs="Times New Roman"/>
          <w:i/>
          <w:color w:val="000000" w:themeColor="text1"/>
          <w:lang w:val="en-US"/>
        </w:rPr>
        <w:t xml:space="preserve"> e </w:t>
      </w:r>
      <w:proofErr w:type="spellStart"/>
      <w:r w:rsidRPr="003D619B">
        <w:rPr>
          <w:rFonts w:ascii="Times New Roman" w:hAnsi="Times New Roman" w:cs="Times New Roman"/>
          <w:i/>
          <w:color w:val="000000" w:themeColor="text1"/>
          <w:lang w:val="en-US"/>
        </w:rPr>
        <w:t>l’illusione</w:t>
      </w:r>
      <w:proofErr w:type="spellEnd"/>
      <w:r w:rsidRPr="003D619B">
        <w:rPr>
          <w:rFonts w:ascii="Times New Roman" w:hAnsi="Times New Roman" w:cs="Times New Roman"/>
          <w:i/>
          <w:color w:val="000000" w:themeColor="text1"/>
          <w:lang w:val="en-US"/>
        </w:rPr>
        <w:t xml:space="preserve"> di </w:t>
      </w:r>
      <w:proofErr w:type="spellStart"/>
      <w:r w:rsidRPr="003D619B">
        <w:rPr>
          <w:rFonts w:ascii="Times New Roman" w:hAnsi="Times New Roman" w:cs="Times New Roman"/>
          <w:i/>
          <w:color w:val="000000" w:themeColor="text1"/>
          <w:lang w:val="en-US"/>
        </w:rPr>
        <w:t>un’amministrazione</w:t>
      </w:r>
      <w:proofErr w:type="spellEnd"/>
      <w:r w:rsidRPr="003D619B">
        <w:rPr>
          <w:rFonts w:ascii="Times New Roman" w:hAnsi="Times New Roman" w:cs="Times New Roman"/>
          <w:i/>
          <w:color w:val="000000" w:themeColor="text1"/>
          <w:lang w:val="en-US"/>
        </w:rPr>
        <w:t xml:space="preserve"> </w:t>
      </w:r>
      <w:proofErr w:type="spellStart"/>
      <w:r w:rsidRPr="003D619B">
        <w:rPr>
          <w:rFonts w:ascii="Times New Roman" w:hAnsi="Times New Roman" w:cs="Times New Roman"/>
          <w:i/>
          <w:color w:val="000000" w:themeColor="text1"/>
          <w:lang w:val="en-US"/>
        </w:rPr>
        <w:t>senza</w:t>
      </w:r>
      <w:proofErr w:type="spellEnd"/>
      <w:r w:rsidRPr="003D619B">
        <w:rPr>
          <w:rFonts w:ascii="Times New Roman" w:hAnsi="Times New Roman" w:cs="Times New Roman"/>
          <w:i/>
          <w:color w:val="000000" w:themeColor="text1"/>
          <w:lang w:val="en-US"/>
        </w:rPr>
        <w:t xml:space="preserve"> </w:t>
      </w:r>
      <w:proofErr w:type="spellStart"/>
      <w:r w:rsidRPr="003D619B">
        <w:rPr>
          <w:rFonts w:ascii="Times New Roman" w:hAnsi="Times New Roman" w:cs="Times New Roman"/>
          <w:i/>
          <w:color w:val="000000" w:themeColor="text1"/>
          <w:lang w:val="en-US"/>
        </w:rPr>
        <w:t>macchia</w:t>
      </w:r>
      <w:proofErr w:type="spellEnd"/>
      <w:r w:rsidRPr="003D619B">
        <w:rPr>
          <w:rFonts w:ascii="Times New Roman" w:hAnsi="Times New Roman" w:cs="Times New Roman"/>
          <w:color w:val="000000" w:themeColor="text1"/>
          <w:lang w:val="en-US"/>
        </w:rPr>
        <w:t xml:space="preserve">, in </w:t>
      </w:r>
      <w:proofErr w:type="spellStart"/>
      <w:r w:rsidRPr="003D619B">
        <w:rPr>
          <w:rFonts w:ascii="Times New Roman" w:hAnsi="Times New Roman" w:cs="Times New Roman"/>
          <w:i/>
          <w:color w:val="000000" w:themeColor="text1"/>
          <w:lang w:val="en-US"/>
        </w:rPr>
        <w:t>Riv.trim.dir.pubbl</w:t>
      </w:r>
      <w:proofErr w:type="spellEnd"/>
      <w:r w:rsidRPr="003D619B">
        <w:rPr>
          <w:rFonts w:ascii="Times New Roman" w:hAnsi="Times New Roman" w:cs="Times New Roman"/>
          <w:color w:val="000000" w:themeColor="text1"/>
          <w:lang w:val="en-US"/>
        </w:rPr>
        <w:t xml:space="preserve">., 2019, 61 </w:t>
      </w:r>
      <w:r w:rsidRPr="003D619B">
        <w:rPr>
          <w:rFonts w:ascii="Times New Roman" w:hAnsi="Times New Roman" w:cs="Times New Roman"/>
          <w:lang w:val="en-US"/>
        </w:rPr>
        <w:t xml:space="preserve">ss.; </w:t>
      </w:r>
      <w:r w:rsidRPr="003D619B">
        <w:rPr>
          <w:rFonts w:ascii="Times New Roman" w:hAnsi="Times New Roman" w:cs="Times New Roman"/>
          <w:smallCaps/>
          <w:lang w:val="en-US"/>
        </w:rPr>
        <w:t xml:space="preserve">V. </w:t>
      </w:r>
      <w:proofErr w:type="spellStart"/>
      <w:r w:rsidRPr="003D619B">
        <w:rPr>
          <w:rFonts w:ascii="Times New Roman" w:hAnsi="Times New Roman" w:cs="Times New Roman"/>
          <w:smallCaps/>
          <w:lang w:val="en-US"/>
        </w:rPr>
        <w:t>Brigante</w:t>
      </w:r>
      <w:proofErr w:type="spellEnd"/>
      <w:r w:rsidRPr="003D619B">
        <w:rPr>
          <w:rFonts w:ascii="Times New Roman" w:hAnsi="Times New Roman" w:cs="Times New Roman"/>
          <w:lang w:val="en-US"/>
        </w:rPr>
        <w:t xml:space="preserve">, </w:t>
      </w:r>
      <w:r w:rsidRPr="003D619B">
        <w:rPr>
          <w:rFonts w:ascii="Times New Roman" w:hAnsi="Times New Roman" w:cs="Times New Roman"/>
          <w:i/>
          <w:lang w:val="en-US"/>
        </w:rPr>
        <w:t>Law Enforcement against corruption in Italian Public Procurement, between hetero-imposed measures and procedural solutions</w:t>
      </w:r>
      <w:r w:rsidRPr="003D619B">
        <w:rPr>
          <w:rFonts w:ascii="Times New Roman" w:hAnsi="Times New Roman" w:cs="Times New Roman"/>
          <w:lang w:val="en-US"/>
        </w:rPr>
        <w:t xml:space="preserve">, in </w:t>
      </w:r>
      <w:r w:rsidRPr="003D619B">
        <w:rPr>
          <w:rFonts w:ascii="Times New Roman" w:hAnsi="Times New Roman" w:cs="Times New Roman"/>
          <w:i/>
          <w:lang w:val="en-US"/>
        </w:rPr>
        <w:t>www.ijpl.eu</w:t>
      </w:r>
      <w:r w:rsidRPr="003D619B">
        <w:rPr>
          <w:rFonts w:ascii="Times New Roman" w:hAnsi="Times New Roman" w:cs="Times New Roman"/>
          <w:lang w:val="en-US"/>
        </w:rPr>
        <w:t>, 2019.</w:t>
      </w:r>
    </w:p>
  </w:footnote>
  <w:footnote w:id="17">
    <w:p w14:paraId="7DCB565F" w14:textId="0FE975FE" w:rsidR="003D619B" w:rsidRPr="003D619B" w:rsidRDefault="003D619B" w:rsidP="003D619B">
      <w:pPr>
        <w:pStyle w:val="Testonotaapidipagina"/>
        <w:ind w:firstLine="709"/>
        <w:jc w:val="both"/>
        <w:rPr>
          <w:rFonts w:ascii="Times New Roman" w:hAnsi="Times New Roman" w:cs="Times New Roman"/>
          <w:sz w:val="24"/>
          <w:szCs w:val="24"/>
        </w:rPr>
      </w:pPr>
      <w:r w:rsidRPr="003D619B">
        <w:rPr>
          <w:rStyle w:val="Rimandonotaapidipagina"/>
          <w:rFonts w:ascii="Times New Roman" w:hAnsi="Times New Roman" w:cs="Times New Roman"/>
          <w:sz w:val="24"/>
          <w:szCs w:val="24"/>
        </w:rPr>
        <w:footnoteRef/>
      </w:r>
      <w:r w:rsidRPr="003D619B">
        <w:rPr>
          <w:rFonts w:ascii="Times New Roman" w:hAnsi="Times New Roman" w:cs="Times New Roman"/>
          <w:sz w:val="24"/>
          <w:szCs w:val="24"/>
        </w:rPr>
        <w:t xml:space="preserve"> </w:t>
      </w:r>
      <w:r w:rsidRPr="003D619B">
        <w:rPr>
          <w:rFonts w:ascii="Times New Roman" w:hAnsi="Times New Roman" w:cs="Times New Roman"/>
          <w:smallCaps/>
          <w:sz w:val="24"/>
          <w:szCs w:val="24"/>
        </w:rPr>
        <w:t xml:space="preserve">M. </w:t>
      </w:r>
      <w:proofErr w:type="spellStart"/>
      <w:r w:rsidRPr="003D619B">
        <w:rPr>
          <w:rFonts w:ascii="Times New Roman" w:hAnsi="Times New Roman" w:cs="Times New Roman"/>
          <w:smallCaps/>
          <w:sz w:val="24"/>
          <w:szCs w:val="24"/>
        </w:rPr>
        <w:t>Ramajoli</w:t>
      </w:r>
      <w:proofErr w:type="spellEnd"/>
      <w:r w:rsidRPr="003D619B">
        <w:rPr>
          <w:rFonts w:ascii="Times New Roman" w:hAnsi="Times New Roman" w:cs="Times New Roman"/>
          <w:sz w:val="24"/>
          <w:szCs w:val="24"/>
        </w:rPr>
        <w:t xml:space="preserve">, </w:t>
      </w:r>
      <w:r w:rsidRPr="003D619B">
        <w:rPr>
          <w:rFonts w:ascii="Times New Roman" w:hAnsi="Times New Roman" w:cs="Times New Roman"/>
          <w:i/>
          <w:sz w:val="24"/>
          <w:szCs w:val="24"/>
        </w:rPr>
        <w:t>Quale cultura per l’amministrazione pubblica</w:t>
      </w:r>
      <w:r w:rsidRPr="003D619B">
        <w:rPr>
          <w:rFonts w:ascii="Times New Roman" w:hAnsi="Times New Roman" w:cs="Times New Roman"/>
          <w:sz w:val="24"/>
          <w:szCs w:val="24"/>
        </w:rPr>
        <w:t xml:space="preserve">, in </w:t>
      </w:r>
      <w:proofErr w:type="spellStart"/>
      <w:r w:rsidRPr="003D619B">
        <w:rPr>
          <w:rFonts w:ascii="Times New Roman" w:hAnsi="Times New Roman" w:cs="Times New Roman"/>
          <w:i/>
          <w:sz w:val="24"/>
          <w:szCs w:val="24"/>
        </w:rPr>
        <w:t>Giorn</w:t>
      </w:r>
      <w:proofErr w:type="spellEnd"/>
      <w:r w:rsidRPr="003D619B">
        <w:rPr>
          <w:rFonts w:ascii="Times New Roman" w:hAnsi="Times New Roman" w:cs="Times New Roman"/>
          <w:i/>
          <w:sz w:val="24"/>
          <w:szCs w:val="24"/>
        </w:rPr>
        <w:t xml:space="preserve">. dir. </w:t>
      </w:r>
      <w:proofErr w:type="spellStart"/>
      <w:r w:rsidRPr="003D619B">
        <w:rPr>
          <w:rFonts w:ascii="Times New Roman" w:hAnsi="Times New Roman" w:cs="Times New Roman"/>
          <w:i/>
          <w:sz w:val="24"/>
          <w:szCs w:val="24"/>
        </w:rPr>
        <w:t>amm</w:t>
      </w:r>
      <w:proofErr w:type="spellEnd"/>
      <w:r w:rsidRPr="003D619B">
        <w:rPr>
          <w:rFonts w:ascii="Times New Roman" w:hAnsi="Times New Roman" w:cs="Times New Roman"/>
          <w:i/>
          <w:sz w:val="24"/>
          <w:szCs w:val="24"/>
        </w:rPr>
        <w:t>.</w:t>
      </w:r>
      <w:r w:rsidRPr="003D619B">
        <w:rPr>
          <w:rFonts w:ascii="Times New Roman" w:hAnsi="Times New Roman" w:cs="Times New Roman"/>
          <w:sz w:val="24"/>
          <w:szCs w:val="24"/>
        </w:rPr>
        <w:t>, 2017, 187 ss.</w:t>
      </w:r>
    </w:p>
    <w:p w14:paraId="12E02512" w14:textId="77777777" w:rsidR="003D619B" w:rsidRPr="003D619B" w:rsidRDefault="003D619B" w:rsidP="003D619B">
      <w:pPr>
        <w:pStyle w:val="Testonotaapidipagina"/>
        <w:ind w:firstLine="709"/>
        <w:jc w:val="both"/>
        <w:rPr>
          <w:rFonts w:ascii="Times New Roman" w:hAnsi="Times New Roman" w:cs="Times New Roman"/>
          <w:sz w:val="24"/>
          <w:szCs w:val="24"/>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783287C"/>
    <w:multiLevelType w:val="hybridMultilevel"/>
    <w:tmpl w:val="89E80232"/>
    <w:lvl w:ilvl="0" w:tplc="18362A92">
      <w:start w:val="1"/>
      <w:numFmt w:val="decimal"/>
      <w:lvlText w:val="%1."/>
      <w:lvlJc w:val="left"/>
      <w:pPr>
        <w:ind w:left="1279" w:hanging="360"/>
      </w:pPr>
      <w:rPr>
        <w:rFonts w:hint="default"/>
      </w:rPr>
    </w:lvl>
    <w:lvl w:ilvl="1" w:tplc="04100019" w:tentative="1">
      <w:start w:val="1"/>
      <w:numFmt w:val="lowerLetter"/>
      <w:lvlText w:val="%2."/>
      <w:lvlJc w:val="left"/>
      <w:pPr>
        <w:ind w:left="1999" w:hanging="360"/>
      </w:pPr>
    </w:lvl>
    <w:lvl w:ilvl="2" w:tplc="0410001B" w:tentative="1">
      <w:start w:val="1"/>
      <w:numFmt w:val="lowerRoman"/>
      <w:lvlText w:val="%3."/>
      <w:lvlJc w:val="right"/>
      <w:pPr>
        <w:ind w:left="2719" w:hanging="180"/>
      </w:pPr>
    </w:lvl>
    <w:lvl w:ilvl="3" w:tplc="0410000F" w:tentative="1">
      <w:start w:val="1"/>
      <w:numFmt w:val="decimal"/>
      <w:lvlText w:val="%4."/>
      <w:lvlJc w:val="left"/>
      <w:pPr>
        <w:ind w:left="3439" w:hanging="360"/>
      </w:pPr>
    </w:lvl>
    <w:lvl w:ilvl="4" w:tplc="04100019" w:tentative="1">
      <w:start w:val="1"/>
      <w:numFmt w:val="lowerLetter"/>
      <w:lvlText w:val="%5."/>
      <w:lvlJc w:val="left"/>
      <w:pPr>
        <w:ind w:left="4159" w:hanging="360"/>
      </w:pPr>
    </w:lvl>
    <w:lvl w:ilvl="5" w:tplc="0410001B" w:tentative="1">
      <w:start w:val="1"/>
      <w:numFmt w:val="lowerRoman"/>
      <w:lvlText w:val="%6."/>
      <w:lvlJc w:val="right"/>
      <w:pPr>
        <w:ind w:left="4879" w:hanging="180"/>
      </w:pPr>
    </w:lvl>
    <w:lvl w:ilvl="6" w:tplc="0410000F" w:tentative="1">
      <w:start w:val="1"/>
      <w:numFmt w:val="decimal"/>
      <w:lvlText w:val="%7."/>
      <w:lvlJc w:val="left"/>
      <w:pPr>
        <w:ind w:left="5599" w:hanging="360"/>
      </w:pPr>
    </w:lvl>
    <w:lvl w:ilvl="7" w:tplc="04100019" w:tentative="1">
      <w:start w:val="1"/>
      <w:numFmt w:val="lowerLetter"/>
      <w:lvlText w:val="%8."/>
      <w:lvlJc w:val="left"/>
      <w:pPr>
        <w:ind w:left="6319" w:hanging="360"/>
      </w:pPr>
    </w:lvl>
    <w:lvl w:ilvl="8" w:tplc="0410001B" w:tentative="1">
      <w:start w:val="1"/>
      <w:numFmt w:val="lowerRoman"/>
      <w:lvlText w:val="%9."/>
      <w:lvlJc w:val="right"/>
      <w:pPr>
        <w:ind w:left="703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5C55"/>
    <w:rsid w:val="000415A8"/>
    <w:rsid w:val="0005338D"/>
    <w:rsid w:val="0005498A"/>
    <w:rsid w:val="0008586A"/>
    <w:rsid w:val="001E6233"/>
    <w:rsid w:val="0024278D"/>
    <w:rsid w:val="00264D9A"/>
    <w:rsid w:val="002C2E30"/>
    <w:rsid w:val="003015C9"/>
    <w:rsid w:val="003D619B"/>
    <w:rsid w:val="004E0823"/>
    <w:rsid w:val="00550887"/>
    <w:rsid w:val="007A1676"/>
    <w:rsid w:val="00806EE8"/>
    <w:rsid w:val="009308DB"/>
    <w:rsid w:val="00A5571F"/>
    <w:rsid w:val="00C35C55"/>
    <w:rsid w:val="00CB4404"/>
    <w:rsid w:val="00E208E3"/>
    <w:rsid w:val="00E76BC8"/>
    <w:rsid w:val="00EF745F"/>
    <w:rsid w:val="00F14EF0"/>
    <w:rsid w:val="00FA5EA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659848"/>
  <w15:chartTrackingRefBased/>
  <w15:docId w15:val="{77528034-4D58-9C46-B091-56CC1B5A0D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C35C55"/>
    <w:pPr>
      <w:spacing w:after="160" w:line="259" w:lineRule="auto"/>
    </w:pPr>
    <w:rPr>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reformattatoHTML">
    <w:name w:val="HTML Preformatted"/>
    <w:basedOn w:val="Normale"/>
    <w:link w:val="PreformattatoHTMLCarattere"/>
    <w:uiPriority w:val="99"/>
    <w:unhideWhenUsed/>
    <w:rsid w:val="00C35C5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it-IT"/>
    </w:rPr>
  </w:style>
  <w:style w:type="character" w:customStyle="1" w:styleId="PreformattatoHTMLCarattere">
    <w:name w:val="Preformattato HTML Carattere"/>
    <w:basedOn w:val="Carpredefinitoparagrafo"/>
    <w:link w:val="PreformattatoHTML"/>
    <w:uiPriority w:val="99"/>
    <w:rsid w:val="00C35C55"/>
    <w:rPr>
      <w:rFonts w:ascii="Courier New" w:eastAsia="Times New Roman" w:hAnsi="Courier New" w:cs="Courier New"/>
      <w:sz w:val="20"/>
      <w:szCs w:val="20"/>
      <w:lang w:eastAsia="it-IT"/>
    </w:rPr>
  </w:style>
  <w:style w:type="paragraph" w:styleId="Pidipagina">
    <w:name w:val="footer"/>
    <w:basedOn w:val="Normale"/>
    <w:link w:val="PidipaginaCarattere"/>
    <w:uiPriority w:val="99"/>
    <w:unhideWhenUsed/>
    <w:rsid w:val="00C35C55"/>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C35C55"/>
    <w:rPr>
      <w:sz w:val="22"/>
      <w:szCs w:val="22"/>
    </w:rPr>
  </w:style>
  <w:style w:type="character" w:styleId="Rimandocommento">
    <w:name w:val="annotation reference"/>
    <w:basedOn w:val="Carpredefinitoparagrafo"/>
    <w:uiPriority w:val="99"/>
    <w:semiHidden/>
    <w:unhideWhenUsed/>
    <w:rsid w:val="00C35C55"/>
    <w:rPr>
      <w:sz w:val="16"/>
      <w:szCs w:val="16"/>
    </w:rPr>
  </w:style>
  <w:style w:type="paragraph" w:styleId="Testocommento">
    <w:name w:val="annotation text"/>
    <w:basedOn w:val="Normale"/>
    <w:link w:val="TestocommentoCarattere"/>
    <w:uiPriority w:val="99"/>
    <w:unhideWhenUsed/>
    <w:rsid w:val="00C35C55"/>
    <w:pPr>
      <w:spacing w:line="240" w:lineRule="auto"/>
    </w:pPr>
    <w:rPr>
      <w:sz w:val="20"/>
      <w:szCs w:val="20"/>
    </w:rPr>
  </w:style>
  <w:style w:type="character" w:customStyle="1" w:styleId="TestocommentoCarattere">
    <w:name w:val="Testo commento Carattere"/>
    <w:basedOn w:val="Carpredefinitoparagrafo"/>
    <w:link w:val="Testocommento"/>
    <w:uiPriority w:val="99"/>
    <w:rsid w:val="00C35C55"/>
    <w:rPr>
      <w:sz w:val="20"/>
      <w:szCs w:val="20"/>
    </w:rPr>
  </w:style>
  <w:style w:type="paragraph" w:styleId="Testofumetto">
    <w:name w:val="Balloon Text"/>
    <w:basedOn w:val="Normale"/>
    <w:link w:val="TestofumettoCarattere"/>
    <w:uiPriority w:val="99"/>
    <w:semiHidden/>
    <w:unhideWhenUsed/>
    <w:rsid w:val="00C35C55"/>
    <w:pPr>
      <w:spacing w:after="0" w:line="240" w:lineRule="auto"/>
    </w:pPr>
    <w:rPr>
      <w:rFonts w:ascii="Times New Roman" w:hAnsi="Times New Roman" w:cs="Times New Roman"/>
      <w:sz w:val="18"/>
      <w:szCs w:val="18"/>
    </w:rPr>
  </w:style>
  <w:style w:type="character" w:customStyle="1" w:styleId="TestofumettoCarattere">
    <w:name w:val="Testo fumetto Carattere"/>
    <w:basedOn w:val="Carpredefinitoparagrafo"/>
    <w:link w:val="Testofumetto"/>
    <w:uiPriority w:val="99"/>
    <w:semiHidden/>
    <w:rsid w:val="00C35C55"/>
    <w:rPr>
      <w:rFonts w:ascii="Times New Roman" w:hAnsi="Times New Roman" w:cs="Times New Roman"/>
      <w:sz w:val="18"/>
      <w:szCs w:val="18"/>
    </w:rPr>
  </w:style>
  <w:style w:type="paragraph" w:styleId="Soggettocommento">
    <w:name w:val="annotation subject"/>
    <w:basedOn w:val="Testocommento"/>
    <w:next w:val="Testocommento"/>
    <w:link w:val="SoggettocommentoCarattere"/>
    <w:uiPriority w:val="99"/>
    <w:semiHidden/>
    <w:unhideWhenUsed/>
    <w:rsid w:val="00E76BC8"/>
    <w:rPr>
      <w:b/>
      <w:bCs/>
    </w:rPr>
  </w:style>
  <w:style w:type="character" w:customStyle="1" w:styleId="SoggettocommentoCarattere">
    <w:name w:val="Soggetto commento Carattere"/>
    <w:basedOn w:val="TestocommentoCarattere"/>
    <w:link w:val="Soggettocommento"/>
    <w:uiPriority w:val="99"/>
    <w:semiHidden/>
    <w:rsid w:val="00E76BC8"/>
    <w:rPr>
      <w:b/>
      <w:bCs/>
      <w:sz w:val="20"/>
      <w:szCs w:val="20"/>
    </w:rPr>
  </w:style>
  <w:style w:type="paragraph" w:styleId="Revisione">
    <w:name w:val="Revision"/>
    <w:hidden/>
    <w:uiPriority w:val="99"/>
    <w:semiHidden/>
    <w:rsid w:val="002C2E30"/>
    <w:rPr>
      <w:sz w:val="22"/>
      <w:szCs w:val="22"/>
    </w:rPr>
  </w:style>
  <w:style w:type="paragraph" w:styleId="Testonotaapidipagina">
    <w:name w:val="footnote text"/>
    <w:basedOn w:val="Normale"/>
    <w:link w:val="TestonotaapidipaginaCarattere"/>
    <w:uiPriority w:val="99"/>
    <w:unhideWhenUsed/>
    <w:rsid w:val="007A1676"/>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rsid w:val="007A1676"/>
    <w:rPr>
      <w:sz w:val="20"/>
      <w:szCs w:val="20"/>
    </w:rPr>
  </w:style>
  <w:style w:type="character" w:styleId="Rimandonotaapidipagina">
    <w:name w:val="footnote reference"/>
    <w:basedOn w:val="Carpredefinitoparagrafo"/>
    <w:uiPriority w:val="99"/>
    <w:semiHidden/>
    <w:unhideWhenUsed/>
    <w:rsid w:val="007A1676"/>
    <w:rPr>
      <w:vertAlign w:val="superscript"/>
    </w:rPr>
  </w:style>
  <w:style w:type="paragraph" w:customStyle="1" w:styleId="para">
    <w:name w:val="para"/>
    <w:rsid w:val="00E208E3"/>
    <w:pPr>
      <w:ind w:firstLine="385"/>
      <w:jc w:val="both"/>
    </w:pPr>
    <w:rPr>
      <w:rFonts w:eastAsiaTheme="minorEastAsia"/>
      <w:lang w:eastAsia="it-IT"/>
    </w:rPr>
  </w:style>
  <w:style w:type="paragraph" w:customStyle="1" w:styleId="greytondo">
    <w:name w:val="greytondo"/>
    <w:basedOn w:val="Normale"/>
    <w:rsid w:val="00CB4404"/>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greybold">
    <w:name w:val="greybold"/>
    <w:basedOn w:val="Carpredefinitoparagrafo"/>
    <w:rsid w:val="00CB4404"/>
  </w:style>
  <w:style w:type="character" w:customStyle="1" w:styleId="greyitalic">
    <w:name w:val="greyitalic"/>
    <w:basedOn w:val="Carpredefinitoparagrafo"/>
    <w:rsid w:val="00CB4404"/>
  </w:style>
  <w:style w:type="paragraph" w:styleId="NormaleWeb">
    <w:name w:val="Normal (Web)"/>
    <w:basedOn w:val="Normale"/>
    <w:uiPriority w:val="99"/>
    <w:semiHidden/>
    <w:unhideWhenUsed/>
    <w:rsid w:val="003D619B"/>
    <w:pPr>
      <w:spacing w:before="100" w:beforeAutospacing="1" w:after="100" w:afterAutospacing="1" w:line="240" w:lineRule="auto"/>
    </w:pPr>
    <w:rPr>
      <w:rFonts w:ascii="Times New Roman" w:eastAsia="Times New Roman" w:hAnsi="Times New Roman" w:cs="Times New Roman"/>
      <w:sz w:val="24"/>
      <w:szCs w:val="24"/>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736623">
      <w:bodyDiv w:val="1"/>
      <w:marLeft w:val="0"/>
      <w:marRight w:val="0"/>
      <w:marTop w:val="0"/>
      <w:marBottom w:val="0"/>
      <w:divBdr>
        <w:top w:val="none" w:sz="0" w:space="0" w:color="auto"/>
        <w:left w:val="none" w:sz="0" w:space="0" w:color="auto"/>
        <w:bottom w:val="none" w:sz="0" w:space="0" w:color="auto"/>
        <w:right w:val="none" w:sz="0" w:space="0" w:color="auto"/>
      </w:divBdr>
      <w:divsChild>
        <w:div w:id="922446942">
          <w:marLeft w:val="0"/>
          <w:marRight w:val="0"/>
          <w:marTop w:val="0"/>
          <w:marBottom w:val="0"/>
          <w:divBdr>
            <w:top w:val="none" w:sz="0" w:space="0" w:color="auto"/>
            <w:left w:val="none" w:sz="0" w:space="0" w:color="auto"/>
            <w:bottom w:val="none" w:sz="0" w:space="0" w:color="auto"/>
            <w:right w:val="none" w:sz="0" w:space="0" w:color="auto"/>
          </w:divBdr>
          <w:divsChild>
            <w:div w:id="1330596103">
              <w:marLeft w:val="0"/>
              <w:marRight w:val="0"/>
              <w:marTop w:val="0"/>
              <w:marBottom w:val="0"/>
              <w:divBdr>
                <w:top w:val="none" w:sz="0" w:space="0" w:color="auto"/>
                <w:left w:val="none" w:sz="0" w:space="0" w:color="auto"/>
                <w:bottom w:val="none" w:sz="0" w:space="0" w:color="auto"/>
                <w:right w:val="none" w:sz="0" w:space="0" w:color="auto"/>
              </w:divBdr>
              <w:divsChild>
                <w:div w:id="172647817">
                  <w:marLeft w:val="0"/>
                  <w:marRight w:val="0"/>
                  <w:marTop w:val="0"/>
                  <w:marBottom w:val="0"/>
                  <w:divBdr>
                    <w:top w:val="none" w:sz="0" w:space="0" w:color="auto"/>
                    <w:left w:val="none" w:sz="0" w:space="0" w:color="auto"/>
                    <w:bottom w:val="none" w:sz="0" w:space="0" w:color="auto"/>
                    <w:right w:val="none" w:sz="0" w:space="0" w:color="auto"/>
                  </w:divBdr>
                  <w:divsChild>
                    <w:div w:id="1697120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6274240">
      <w:bodyDiv w:val="1"/>
      <w:marLeft w:val="0"/>
      <w:marRight w:val="0"/>
      <w:marTop w:val="0"/>
      <w:marBottom w:val="0"/>
      <w:divBdr>
        <w:top w:val="none" w:sz="0" w:space="0" w:color="auto"/>
        <w:left w:val="none" w:sz="0" w:space="0" w:color="auto"/>
        <w:bottom w:val="none" w:sz="0" w:space="0" w:color="auto"/>
        <w:right w:val="none" w:sz="0" w:space="0" w:color="auto"/>
      </w:divBdr>
    </w:div>
    <w:div w:id="1490444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8</Pages>
  <Words>1829</Words>
  <Characters>10426</Characters>
  <Application>Microsoft Office Word</Application>
  <DocSecurity>0</DocSecurity>
  <Lines>86</Lines>
  <Paragraphs>24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12231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Utente di Microsoft Office</dc:creator>
  <cp:keywords/>
  <dc:description/>
  <cp:lastModifiedBy>margherita.ramajoli@unimib.it</cp:lastModifiedBy>
  <cp:revision>4</cp:revision>
  <dcterms:created xsi:type="dcterms:W3CDTF">2019-07-11T07:51:00Z</dcterms:created>
  <dcterms:modified xsi:type="dcterms:W3CDTF">2019-07-11T08:50:00Z</dcterms:modified>
</cp:coreProperties>
</file>