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Types>
</file>

<file path=_rels/.rels><?xml version="1.0" encoding="UTF-8" standalone="yes"?><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body>
    <w:p>
      <w:pPr>
        <w:pStyle w:val="Di default A"/>
        <w:spacing w:after="240"/>
        <w:jc w:val="both"/>
        <w:rPr>
          <w:rFonts w:ascii="Times New Roman" w:cs="Times New Roman" w:hAnsi="Times New Roman" w:eastAsia="Times New Roman"/>
          <w:b w:val="1"/>
          <w:bCs w:val="1"/>
          <w:sz w:val="24"/>
          <w:szCs w:val="24"/>
          <w:lang w:val="en-US"/>
        </w:rPr>
      </w:pPr>
      <w:r>
        <w:rPr>
          <w:rFonts w:ascii="Times New Roman" w:hAnsi="Times New Roman"/>
          <w:b w:val="1"/>
          <w:bCs w:val="1"/>
          <w:sz w:val="24"/>
          <w:szCs w:val="24"/>
          <w:rtl w:val="0"/>
          <w:lang w:val="en-US"/>
        </w:rPr>
        <w:t xml:space="preserve">Self-determination referendum, mining and </w:t>
      </w:r>
      <w:r>
        <w:rPr>
          <w:rFonts w:ascii="Times New Roman" w:hAnsi="Times New Roman" w:hint="default"/>
          <w:b w:val="1"/>
          <w:bCs w:val="1"/>
          <w:sz w:val="24"/>
          <w:szCs w:val="24"/>
          <w:rtl w:val="0"/>
          <w:lang w:val="en-US"/>
        </w:rPr>
        <w:t>‘</w:t>
      </w:r>
      <w:r>
        <w:rPr>
          <w:rFonts w:ascii="Times New Roman" w:hAnsi="Times New Roman"/>
          <w:b w:val="1"/>
          <w:bCs w:val="1"/>
          <w:sz w:val="24"/>
          <w:szCs w:val="24"/>
          <w:rtl w:val="0"/>
          <w:lang w:val="en-US"/>
        </w:rPr>
        <w:t>interdependence</w:t>
      </w:r>
      <w:r>
        <w:rPr>
          <w:rFonts w:ascii="Times New Roman" w:hAnsi="Times New Roman" w:hint="default"/>
          <w:b w:val="1"/>
          <w:bCs w:val="1"/>
          <w:sz w:val="24"/>
          <w:szCs w:val="24"/>
          <w:rtl w:val="0"/>
          <w:lang w:val="en-US"/>
        </w:rPr>
        <w:t>’</w:t>
      </w:r>
      <w:r>
        <w:rPr>
          <w:rFonts w:ascii="Times New Roman" w:hAnsi="Times New Roman"/>
          <w:b w:val="1"/>
          <w:bCs w:val="1"/>
          <w:sz w:val="24"/>
          <w:szCs w:val="24"/>
          <w:rtl w:val="0"/>
          <w:lang w:val="en-US"/>
        </w:rPr>
        <w:t>: Reading the current political conjuncture in New Caledonia</w:t>
      </w:r>
    </w:p>
    <w:p>
      <w:pPr>
        <w:pStyle w:val="No Spacing"/>
      </w:pPr>
      <w:r>
        <w:rPr>
          <w:rtl w:val="0"/>
        </w:rPr>
        <w:t xml:space="preserve">Marta Gentilucci </w:t>
      </w:r>
    </w:p>
    <w:p>
      <w:pPr>
        <w:pStyle w:val="No Spacing"/>
      </w:pPr>
      <w:r>
        <w:rPr>
          <w:rtl w:val="0"/>
        </w:rPr>
        <w:t>PhD student, University of Milano-Bicocca, Italy</w:t>
      </w:r>
    </w:p>
    <w:p>
      <w:pPr>
        <w:pStyle w:val="Di default A"/>
        <w:spacing w:after="240"/>
        <w:jc w:val="both"/>
        <w:rPr>
          <w:rFonts w:ascii="Times New Roman" w:cs="Times New Roman" w:hAnsi="Times New Roman" w:eastAsia="Times New Roman"/>
          <w:b w:val="1"/>
          <w:bCs w:val="1"/>
          <w:sz w:val="24"/>
          <w:szCs w:val="24"/>
        </w:rPr>
      </w:pPr>
      <w:r>
        <w:rPr>
          <w:rStyle w:val="Hyperlink.0"/>
          <w:rFonts w:ascii="Times New Roman" w:cs="Times New Roman" w:hAnsi="Times New Roman" w:eastAsia="Times New Roman"/>
          <w:sz w:val="24"/>
          <w:szCs w:val="24"/>
          <w:lang w:val="it-IT"/>
        </w:rPr>
        <w:fldChar w:fldCharType="begin" w:fldLock="0"/>
      </w:r>
      <w:r>
        <w:rPr>
          <w:rStyle w:val="Hyperlink.0"/>
          <w:rFonts w:ascii="Times New Roman" w:cs="Times New Roman" w:hAnsi="Times New Roman" w:eastAsia="Times New Roman"/>
          <w:sz w:val="24"/>
          <w:szCs w:val="24"/>
          <w:lang w:val="it-IT"/>
        </w:rPr>
        <w:instrText xml:space="preserve"> HYPERLINK "mailto:ma.gentilucci@gmail.com"</w:instrText>
      </w:r>
      <w:r>
        <w:rPr>
          <w:rStyle w:val="Hyperlink.0"/>
          <w:rFonts w:ascii="Times New Roman" w:cs="Times New Roman" w:hAnsi="Times New Roman" w:eastAsia="Times New Roman"/>
          <w:sz w:val="24"/>
          <w:szCs w:val="24"/>
          <w:lang w:val="it-IT"/>
        </w:rPr>
        <w:fldChar w:fldCharType="separate" w:fldLock="0"/>
      </w:r>
      <w:r>
        <w:rPr>
          <w:rStyle w:val="Hyperlink.0"/>
          <w:rFonts w:ascii="Times New Roman" w:hAnsi="Times New Roman"/>
          <w:sz w:val="24"/>
          <w:szCs w:val="24"/>
          <w:rtl w:val="0"/>
          <w:lang w:val="it-IT"/>
        </w:rPr>
        <w:t>ma.gentilucci@gmail.com</w:t>
      </w:r>
      <w:r>
        <w:rPr/>
        <w:fldChar w:fldCharType="end" w:fldLock="0"/>
      </w:r>
      <w:r>
        <w:rPr>
          <w:rFonts w:ascii="Times New Roman" w:hAnsi="Times New Roman"/>
          <w:b w:val="1"/>
          <w:bCs w:val="1"/>
          <w:sz w:val="24"/>
          <w:szCs w:val="24"/>
          <w:rtl w:val="0"/>
          <w:lang w:val="en-US"/>
        </w:rPr>
        <w:t xml:space="preserve"> </w:t>
      </w:r>
    </w:p>
    <w:p>
      <w:pPr>
        <w:pStyle w:val="Di default A"/>
        <w:spacing w:after="240"/>
        <w:jc w:val="both"/>
        <w:rPr>
          <w:rFonts w:ascii="Times New Roman" w:cs="Times New Roman" w:hAnsi="Times New Roman" w:eastAsia="Times New Roman"/>
          <w:sz w:val="24"/>
          <w:szCs w:val="24"/>
          <w:lang w:val="en-US"/>
        </w:rPr>
      </w:pPr>
      <w:r>
        <w:rPr>
          <w:rFonts w:ascii="Times New Roman" w:hAnsi="Times New Roman"/>
          <w:b w:val="1"/>
          <w:bCs w:val="1"/>
          <w:sz w:val="24"/>
          <w:szCs w:val="24"/>
          <w:rtl w:val="0"/>
          <w:lang w:val="en-US"/>
        </w:rPr>
        <w:t xml:space="preserve">Abstract: </w:t>
      </w:r>
      <w:r>
        <w:rPr>
          <w:rFonts w:ascii="Times New Roman" w:hAnsi="Times New Roman"/>
          <w:sz w:val="24"/>
          <w:szCs w:val="24"/>
          <w:rtl w:val="0"/>
          <w:lang w:val="en-US"/>
        </w:rPr>
        <w:t xml:space="preserve">A self-determination referendum was held in New Caledonia on 4 November 2018 and, to the great astonishment of the anti-independence parties, the separatists secured 43% of the vote. A few months before this so-called </w:t>
      </w:r>
      <w:r>
        <w:rPr>
          <w:rFonts w:ascii="Times New Roman" w:hAnsi="Times New Roman" w:hint="default"/>
          <w:sz w:val="24"/>
          <w:szCs w:val="24"/>
          <w:rtl w:val="0"/>
          <w:lang w:val="en-US"/>
        </w:rPr>
        <w:t>“</w:t>
      </w:r>
      <w:r>
        <w:rPr>
          <w:rFonts w:ascii="Times New Roman" w:hAnsi="Times New Roman"/>
          <w:sz w:val="24"/>
          <w:szCs w:val="24"/>
          <w:rtl w:val="0"/>
          <w:lang w:val="en-US"/>
        </w:rPr>
        <w:t>appointment with destiny</w:t>
      </w:r>
      <w:r>
        <w:rPr>
          <w:rFonts w:ascii="Times New Roman" w:hAnsi="Times New Roman" w:hint="default"/>
          <w:sz w:val="24"/>
          <w:szCs w:val="24"/>
          <w:rtl w:val="0"/>
          <w:lang w:val="en-US"/>
        </w:rPr>
        <w:t>”</w:t>
      </w:r>
      <w:r>
        <w:rPr>
          <w:rFonts w:ascii="Times New Roman" w:hAnsi="Times New Roman"/>
          <w:sz w:val="24"/>
          <w:szCs w:val="24"/>
          <w:rtl w:val="0"/>
          <w:lang w:val="en-US"/>
        </w:rPr>
        <w:t>, French President Emmanuel Macron visited New Caledonia, where he underlined how the presence of France, the second maritime power in the world, was fundamental to contrast the expanding hegemony of China in the Pacific. Of course, control over natural resources, and nickel in particular, is also significant. Building on ten months of fieldwork in the northern region of New Caledonia, this article looks at the role of mining in political arrangements for New Caledonia</w:t>
      </w:r>
      <w:r>
        <w:rPr>
          <w:rFonts w:ascii="Times New Roman" w:hAnsi="Times New Roman" w:hint="default"/>
          <w:sz w:val="24"/>
          <w:szCs w:val="24"/>
          <w:rtl w:val="0"/>
          <w:lang w:val="en-US"/>
        </w:rPr>
        <w:t>’</w:t>
      </w:r>
      <w:r>
        <w:rPr>
          <w:rFonts w:ascii="Times New Roman" w:hAnsi="Times New Roman"/>
          <w:sz w:val="24"/>
          <w:szCs w:val="24"/>
          <w:rtl w:val="0"/>
          <w:lang w:val="en-US"/>
        </w:rPr>
        <w:t xml:space="preserve">s future. It explores (1) the stakes of an independence referendum; (2) the relations between </w:t>
      </w:r>
      <w:r>
        <w:rPr>
          <w:rFonts w:ascii="Times New Roman" w:hAnsi="Times New Roman" w:hint="default"/>
          <w:sz w:val="24"/>
          <w:szCs w:val="24"/>
          <w:rtl w:val="0"/>
          <w:lang w:val="en-US"/>
        </w:rPr>
        <w:t>‘</w:t>
      </w:r>
      <w:r>
        <w:rPr>
          <w:rFonts w:ascii="Times New Roman" w:hAnsi="Times New Roman"/>
          <w:sz w:val="24"/>
          <w:szCs w:val="24"/>
          <w:rtl w:val="0"/>
          <w:lang w:val="en-US"/>
        </w:rPr>
        <w:t>islandness</w:t>
      </w:r>
      <w:r>
        <w:rPr>
          <w:rFonts w:ascii="Times New Roman" w:hAnsi="Times New Roman" w:hint="default"/>
          <w:sz w:val="24"/>
          <w:szCs w:val="24"/>
          <w:rtl w:val="0"/>
          <w:lang w:val="en-US"/>
        </w:rPr>
        <w:t xml:space="preserve">’ </w:t>
      </w:r>
      <w:r>
        <w:rPr>
          <w:rFonts w:ascii="Times New Roman" w:hAnsi="Times New Roman"/>
          <w:sz w:val="24"/>
          <w:szCs w:val="24"/>
          <w:rtl w:val="0"/>
          <w:lang w:val="en-US"/>
        </w:rPr>
        <w:t>and natural resource management; and (3) the desire of indigenous people to be present and acknowledged within the global system.</w:t>
      </w:r>
    </w:p>
    <w:p>
      <w:pPr>
        <w:pStyle w:val="Di default A"/>
        <w:spacing w:after="240"/>
        <w:jc w:val="both"/>
        <w:rPr>
          <w:rFonts w:ascii="Times New Roman" w:cs="Times New Roman" w:hAnsi="Times New Roman" w:eastAsia="Times New Roman"/>
          <w:sz w:val="24"/>
          <w:szCs w:val="24"/>
          <w:lang w:val="en-US"/>
        </w:rPr>
      </w:pPr>
      <w:r>
        <w:rPr>
          <w:rFonts w:ascii="Times New Roman" w:hAnsi="Times New Roman"/>
          <w:b w:val="1"/>
          <w:bCs w:val="1"/>
          <w:sz w:val="24"/>
          <w:szCs w:val="24"/>
          <w:rtl w:val="0"/>
          <w:lang w:val="en-US"/>
        </w:rPr>
        <w:t>Keywords</w:t>
      </w:r>
      <w:r>
        <w:rPr>
          <w:rFonts w:ascii="Times New Roman" w:hAnsi="Times New Roman"/>
          <w:i w:val="1"/>
          <w:iCs w:val="1"/>
          <w:sz w:val="24"/>
          <w:szCs w:val="24"/>
          <w:rtl w:val="0"/>
          <w:lang w:val="en-US"/>
        </w:rPr>
        <w:t xml:space="preserve">: </w:t>
      </w:r>
      <w:r>
        <w:rPr>
          <w:rFonts w:ascii="Times New Roman" w:hAnsi="Times New Roman"/>
          <w:sz w:val="24"/>
          <w:szCs w:val="24"/>
          <w:rtl w:val="0"/>
          <w:lang w:val="en-US"/>
        </w:rPr>
        <w:t>decolonisation, Indo-Pacific axis, islandness, Kanaky, New Caledonia, nickel, referendum, resource management</w:t>
      </w:r>
    </w:p>
    <w:p>
      <w:pPr>
        <w:pStyle w:val="No Spacing"/>
      </w:pPr>
      <w:r>
        <w:rPr>
          <w:rtl w:val="0"/>
        </w:rPr>
        <w:t xml:space="preserve">© </w:t>
      </w:r>
      <w:r>
        <w:rPr>
          <w:rtl w:val="0"/>
        </w:rPr>
        <w:t xml:space="preserve">2019 </w:t>
      </w:r>
      <w:r>
        <w:rPr>
          <w:rtl w:val="0"/>
        </w:rPr>
        <w:t xml:space="preserve">– </w:t>
      </w:r>
      <w:r>
        <w:rPr>
          <w:rtl w:val="0"/>
        </w:rPr>
        <w:t>Islands and Small States Institute, University of Malta, Malta</w:t>
      </w:r>
    </w:p>
    <w:p>
      <w:pPr>
        <w:pStyle w:val="Di default A"/>
        <w:pBdr>
          <w:top w:val="nil"/>
          <w:left w:val="nil"/>
          <w:bottom w:val="single" w:color="000000" w:sz="4" w:space="0" w:shadow="0" w:frame="0"/>
          <w:right w:val="nil"/>
        </w:pBdr>
        <w:spacing w:after="240"/>
        <w:jc w:val="both"/>
        <w:rPr>
          <w:rFonts w:ascii="Times New Roman" w:cs="Times New Roman" w:hAnsi="Times New Roman" w:eastAsia="Times New Roman"/>
          <w:sz w:val="24"/>
          <w:szCs w:val="24"/>
          <w:lang w:val="en-US"/>
        </w:rPr>
      </w:pPr>
    </w:p>
    <w:p>
      <w:pPr>
        <w:pStyle w:val="Di default A"/>
        <w:jc w:val="both"/>
        <w:rPr>
          <w:rFonts w:ascii="Times New Roman" w:cs="Times New Roman" w:hAnsi="Times New Roman" w:eastAsia="Times New Roman"/>
          <w:b w:val="1"/>
          <w:bCs w:val="1"/>
          <w:color w:val="2a2a2a"/>
          <w:sz w:val="24"/>
          <w:szCs w:val="24"/>
          <w:u w:color="2a2a2a"/>
          <w:lang w:val="en-US"/>
        </w:rPr>
      </w:pPr>
      <w:r>
        <w:rPr>
          <w:rFonts w:ascii="Times New Roman" w:hAnsi="Times New Roman"/>
          <w:b w:val="1"/>
          <w:bCs w:val="1"/>
          <w:color w:val="2a2a2a"/>
          <w:sz w:val="24"/>
          <w:szCs w:val="24"/>
          <w:u w:color="2a2a2a"/>
          <w:rtl w:val="0"/>
          <w:lang w:val="en-US"/>
        </w:rPr>
        <w:t>Introduction</w:t>
      </w:r>
    </w:p>
    <w:p>
      <w:pPr>
        <w:pStyle w:val="Di default A"/>
        <w:ind w:firstLine="283"/>
        <w:jc w:val="both"/>
        <w:rPr>
          <w:rFonts w:ascii="Times New Roman" w:cs="Times New Roman" w:hAnsi="Times New Roman" w:eastAsia="Times New Roman"/>
          <w:color w:val="2a2a2a"/>
          <w:sz w:val="24"/>
          <w:szCs w:val="24"/>
          <w:u w:color="2a2a2a"/>
          <w:lang w:val="en-US"/>
        </w:rPr>
      </w:pPr>
    </w:p>
    <w:p>
      <w:pPr>
        <w:pStyle w:val="Corpo B"/>
        <w:ind w:firstLine="567"/>
        <w:jc w:val="both"/>
        <w:rPr>
          <w:rFonts w:ascii="Times New Roman" w:cs="Times New Roman" w:hAnsi="Times New Roman" w:eastAsia="Times New Roman"/>
          <w:sz w:val="24"/>
          <w:szCs w:val="24"/>
        </w:rPr>
      </w:pPr>
      <w:r>
        <w:rPr>
          <w:rFonts w:ascii="Times New Roman" w:hAnsi="Times New Roman"/>
          <w:sz w:val="24"/>
          <w:szCs w:val="24"/>
          <w:rtl w:val="0"/>
          <w:lang w:val="en-US"/>
        </w:rPr>
        <w:t xml:space="preserve">In some independent states and in territories on the road to decolonisation, the colonial past is not an abstract memory but rather </w:t>
      </w:r>
      <w:r>
        <w:rPr>
          <w:rFonts w:ascii="Times New Roman" w:hAnsi="Times New Roman" w:hint="default"/>
          <w:sz w:val="24"/>
          <w:szCs w:val="24"/>
          <w:rtl w:val="0"/>
          <w:lang w:val="en-US"/>
        </w:rPr>
        <w:t>“</w:t>
      </w:r>
      <w:r>
        <w:rPr>
          <w:rFonts w:ascii="Times New Roman" w:hAnsi="Times New Roman"/>
          <w:sz w:val="24"/>
          <w:szCs w:val="24"/>
          <w:rtl w:val="0"/>
          <w:lang w:val="en-US"/>
        </w:rPr>
        <w:t>unfinished business</w:t>
      </w:r>
      <w:r>
        <w:rPr>
          <w:rFonts w:ascii="Times New Roman" w:hAnsi="Times New Roman" w:hint="default"/>
          <w:sz w:val="24"/>
          <w:szCs w:val="24"/>
          <w:rtl w:val="0"/>
          <w:lang w:val="en-US"/>
        </w:rPr>
        <w:t>”</w:t>
      </w:r>
      <w:r>
        <w:rPr>
          <w:rFonts w:ascii="Times New Roman" w:hAnsi="Times New Roman"/>
          <w:sz w:val="24"/>
          <w:szCs w:val="24"/>
          <w:rtl w:val="0"/>
          <w:lang w:val="en-US"/>
        </w:rPr>
        <w:t>, given the stark socio-economic inequalities that persist between indigenous and settler populations (Johnson, 2018, p. 2; Mbembe, 2018). If we look at the latest census (2014) of New Caledonia, we notice 23,000 inhabitants more than the previous one (2009)</w:t>
      </w:r>
      <w:r>
        <w:rPr>
          <w:rFonts w:ascii="Times New Roman" w:hAnsi="Times New Roman"/>
          <w:sz w:val="24"/>
          <w:szCs w:val="24"/>
          <w:rtl w:val="0"/>
          <w:lang w:val="it-IT"/>
        </w:rPr>
        <w:t xml:space="preserve">, </w:t>
      </w:r>
      <w:r>
        <w:rPr>
          <w:rFonts w:ascii="Times New Roman" w:hAnsi="Times New Roman"/>
          <w:sz w:val="24"/>
          <w:szCs w:val="24"/>
          <w:rtl w:val="0"/>
          <w:lang w:val="en-US"/>
        </w:rPr>
        <w:t>among which 8,000 immigrants. Only 75% of local population growth is domestic; of the rest, 16% were born in France or in another French department, 2.7% in Wallis and Futuna, 1.5% in Polynesia and 4.8% in another country. This increase in population is much higher than that of France (+0.5%), French Polynesia (+0.6%) or Wallis and Futuna (-1.9%) (Broustet &amp; Rivoilan, 2015). Not without reason, immigration is still at the core of the debate around the list of voters in New Caledonia. Decades of immigration from France and other French overseas territories have rendered the indigenous Kanak population a demographical minority in its own land. This means that the Kanak independence movement is unable to obtain dominate local politics and win an independence referendum with an outright majority.</w:t>
      </w:r>
    </w:p>
    <w:p>
      <w:pPr>
        <w:pStyle w:val="Corpo B"/>
        <w:ind w:firstLine="567"/>
        <w:jc w:val="both"/>
        <w:rPr>
          <w:rFonts w:ascii="Times New Roman" w:cs="Times New Roman" w:hAnsi="Times New Roman" w:eastAsia="Times New Roman"/>
          <w:color w:val="2a2a2a"/>
          <w:sz w:val="24"/>
          <w:szCs w:val="24"/>
          <w:u w:color="2a2a2a"/>
        </w:rPr>
      </w:pPr>
      <w:r>
        <w:rPr>
          <w:rFonts w:ascii="Times New Roman" w:hAnsi="Times New Roman"/>
          <w:sz w:val="24"/>
          <w:szCs w:val="24"/>
          <w:rtl w:val="0"/>
          <w:lang w:val="en-US"/>
        </w:rPr>
        <w:t>The Accords of Matignon-O</w:t>
      </w:r>
      <w:r>
        <w:rPr>
          <w:rFonts w:ascii="Times New Roman" w:hAnsi="Times New Roman"/>
          <w:sz w:val="24"/>
          <w:szCs w:val="24"/>
          <w:rtl w:val="0"/>
          <w:lang w:val="it-IT"/>
        </w:rPr>
        <w:t>u</w:t>
      </w:r>
      <w:r>
        <w:rPr>
          <w:rFonts w:ascii="Times New Roman" w:hAnsi="Times New Roman"/>
          <w:sz w:val="24"/>
          <w:szCs w:val="24"/>
          <w:rtl w:val="0"/>
          <w:lang w:val="en-US"/>
        </w:rPr>
        <w:t>dinot (1988) and of Noum</w:t>
      </w:r>
      <w:r>
        <w:rPr>
          <w:rFonts w:ascii="Times New Roman" w:hAnsi="Times New Roman" w:hint="default"/>
          <w:sz w:val="24"/>
          <w:szCs w:val="24"/>
          <w:rtl w:val="0"/>
          <w:lang w:val="en-US"/>
        </w:rPr>
        <w:t>é</w:t>
      </w:r>
      <w:r>
        <w:rPr>
          <w:rFonts w:ascii="Times New Roman" w:hAnsi="Times New Roman"/>
          <w:sz w:val="24"/>
          <w:szCs w:val="24"/>
          <w:rtl w:val="0"/>
          <w:lang w:val="en-US"/>
        </w:rPr>
        <w:t xml:space="preserve">a (1998) did set up the foundations for an </w:t>
      </w:r>
      <w:r>
        <w:rPr>
          <w:rFonts w:ascii="Times New Roman" w:hAnsi="Times New Roman"/>
          <w:sz w:val="24"/>
          <w:szCs w:val="24"/>
          <w:rtl w:val="0"/>
          <w:lang w:val="it-IT"/>
        </w:rPr>
        <w:t>irreversible decolonisation process; and New Caledonia is included in the UN list of jurisdictions yet to be decolonised</w:t>
      </w:r>
      <w:r>
        <w:rPr>
          <w:rFonts w:ascii="Times New Roman" w:hAnsi="Times New Roman"/>
          <w:sz w:val="24"/>
          <w:szCs w:val="24"/>
          <w:rtl w:val="0"/>
          <w:lang w:val="en-US"/>
        </w:rPr>
        <w:t>. However, decolonisation is not a simple issue of institutional status change</w:t>
      </w:r>
      <w:r>
        <w:rPr>
          <w:rFonts w:ascii="Times New Roman" w:hAnsi="Times New Roman" w:hint="default"/>
          <w:sz w:val="24"/>
          <w:szCs w:val="24"/>
          <w:rtl w:val="0"/>
          <w:lang w:val="it-IT"/>
        </w:rPr>
        <w:t xml:space="preserve"> –</w:t>
      </w:r>
      <w:r>
        <w:rPr>
          <w:rFonts w:ascii="Times New Roman" w:hAnsi="Times New Roman"/>
          <w:sz w:val="24"/>
          <w:szCs w:val="24"/>
          <w:rtl w:val="0"/>
          <w:lang w:val="en-US"/>
        </w:rPr>
        <w:t xml:space="preserve"> from an overseas territory to a sovereign state</w:t>
      </w:r>
      <w:r>
        <w:rPr>
          <w:rFonts w:ascii="Times New Roman" w:hAnsi="Times New Roman" w:hint="default"/>
          <w:sz w:val="24"/>
          <w:szCs w:val="24"/>
          <w:rtl w:val="0"/>
          <w:lang w:val="it-IT"/>
        </w:rPr>
        <w:t xml:space="preserve"> –</w:t>
      </w:r>
      <w:r>
        <w:rPr>
          <w:rFonts w:ascii="Times New Roman" w:hAnsi="Times New Roman"/>
          <w:sz w:val="24"/>
          <w:szCs w:val="24"/>
          <w:rtl w:val="0"/>
          <w:lang w:val="en-US"/>
        </w:rPr>
        <w:t xml:space="preserve"> as defined in international law. It is a deeper transformation.</w:t>
      </w:r>
      <w:r>
        <w:rPr>
          <w:rFonts w:ascii="Times New Roman" w:hAnsi="Times New Roman"/>
          <w:rtl w:val="0"/>
          <w:lang w:val="en-US"/>
        </w:rPr>
        <w:t xml:space="preserve"> The </w:t>
      </w:r>
      <w:r>
        <w:rPr>
          <w:rFonts w:ascii="Times New Roman" w:hAnsi="Times New Roman"/>
          <w:sz w:val="24"/>
          <w:szCs w:val="24"/>
          <w:rtl w:val="0"/>
          <w:lang w:val="en-US"/>
        </w:rPr>
        <w:t xml:space="preserve">French State still holds five sovereign powers (defence, most aspects of foreign relations, finance and currency, justice and public order) over New Caledonia. It participates in the decolonisation process through some specific funding measures: these are ways of redeeming itself from its colonial legacy, while assuring its presence and influence in the Pacific. France directly financed some military and civic investment like for example bought of ships and aircrafts or maintenance of cultural heritage (in 2016 total expenditure was nearly US52m; public expenditure was around US$356,000 and funding for public entities, such as </w:t>
      </w:r>
      <w:r>
        <w:rPr>
          <w:rFonts w:ascii="Times New Roman" w:hAnsi="Times New Roman" w:hint="default"/>
          <w:sz w:val="24"/>
          <w:szCs w:val="24"/>
          <w:rtl w:val="0"/>
          <w:lang w:val="en-US"/>
        </w:rPr>
        <w:t>“</w:t>
      </w:r>
      <w:r>
        <w:rPr>
          <w:rFonts w:ascii="Times New Roman" w:hAnsi="Times New Roman"/>
          <w:sz w:val="24"/>
          <w:szCs w:val="24"/>
          <w:rtl w:val="0"/>
          <w:lang w:val="en-US"/>
        </w:rPr>
        <w:t>Institution of Research for Development</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and the </w:t>
      </w:r>
      <w:r>
        <w:rPr>
          <w:rFonts w:ascii="Times New Roman" w:hAnsi="Times New Roman" w:hint="default"/>
          <w:sz w:val="24"/>
          <w:szCs w:val="24"/>
          <w:rtl w:val="0"/>
          <w:lang w:val="en-US"/>
        </w:rPr>
        <w:t>“</w:t>
      </w:r>
      <w:r>
        <w:rPr>
          <w:rFonts w:ascii="Times New Roman" w:hAnsi="Times New Roman"/>
          <w:sz w:val="24"/>
          <w:szCs w:val="24"/>
          <w:rtl w:val="0"/>
          <w:lang w:val="en-US"/>
        </w:rPr>
        <w:t>French Agency for the Biodiversity</w:t>
      </w:r>
      <w:r>
        <w:rPr>
          <w:rFonts w:ascii="Times New Roman" w:hAnsi="Times New Roman" w:hint="default"/>
          <w:sz w:val="24"/>
          <w:szCs w:val="24"/>
          <w:rtl w:val="0"/>
          <w:lang w:val="en-US"/>
        </w:rPr>
        <w:t>”</w:t>
      </w:r>
      <w:r>
        <w:rPr>
          <w:rFonts w:ascii="Times New Roman" w:hAnsi="Times New Roman"/>
          <w:sz w:val="24"/>
          <w:szCs w:val="24"/>
          <w:rtl w:val="0"/>
          <w:lang w:val="en-US"/>
        </w:rPr>
        <w:t>, around US$37m). This to give an idea of the fiscal transfers from France to New Caledonia (IEOM, 2017). These transfers are repeatedly criticised by separatist parties because they do not encourage self-reliance or an internal economic dynamic,</w:t>
      </w:r>
      <w:r>
        <w:rPr>
          <w:rFonts w:ascii="Times New Roman" w:hAnsi="Times New Roman"/>
          <w:sz w:val="24"/>
          <w:szCs w:val="24"/>
          <w:rtl w:val="0"/>
          <w:lang w:val="it-IT"/>
        </w:rPr>
        <w:t xml:space="preserve"> most of are eventually returned to the state coffers (via taxes, etc.) and thwart </w:t>
      </w:r>
      <w:r>
        <w:rPr>
          <w:rFonts w:ascii="Times New Roman" w:hAnsi="Times New Roman"/>
          <w:sz w:val="24"/>
          <w:szCs w:val="24"/>
          <w:rtl w:val="0"/>
          <w:lang w:val="en-US"/>
        </w:rPr>
        <w:t xml:space="preserve">the Kanak people from exercising control over fiscal prudence, public administration and funding, which lie at the basis of political power on the island territory. In addition, the French state is the major shareholder of </w:t>
      </w:r>
      <w:r>
        <w:rPr>
          <w:rFonts w:ascii="Times New Roman" w:hAnsi="Times New Roman"/>
          <w:color w:val="2a2a2a"/>
          <w:sz w:val="24"/>
          <w:szCs w:val="24"/>
          <w:u w:color="2a2a2a"/>
          <w:rtl w:val="0"/>
          <w:lang w:val="en-US"/>
        </w:rPr>
        <w:t xml:space="preserve">ERAMET, the parent-company of </w:t>
      </w:r>
      <w:r>
        <w:rPr>
          <w:rFonts w:ascii="Times New Roman" w:hAnsi="Times New Roman"/>
          <w:i w:val="1"/>
          <w:iCs w:val="1"/>
          <w:color w:val="2a2a2a"/>
          <w:sz w:val="24"/>
          <w:szCs w:val="24"/>
          <w:u w:color="2a2a2a"/>
          <w:rtl w:val="0"/>
          <w:lang w:val="en-US"/>
        </w:rPr>
        <w:t>Soci</w:t>
      </w:r>
      <w:r>
        <w:rPr>
          <w:rFonts w:ascii="Times New Roman" w:hAnsi="Times New Roman" w:hint="default"/>
          <w:i w:val="1"/>
          <w:iCs w:val="1"/>
          <w:color w:val="2a2a2a"/>
          <w:sz w:val="24"/>
          <w:szCs w:val="24"/>
          <w:u w:color="2a2a2a"/>
          <w:rtl w:val="0"/>
          <w:lang w:val="en-US"/>
        </w:rPr>
        <w:t>é</w:t>
      </w:r>
      <w:r>
        <w:rPr>
          <w:rFonts w:ascii="Times New Roman" w:hAnsi="Times New Roman"/>
          <w:i w:val="1"/>
          <w:iCs w:val="1"/>
          <w:color w:val="2a2a2a"/>
          <w:sz w:val="24"/>
          <w:szCs w:val="24"/>
          <w:u w:color="2a2a2a"/>
          <w:rtl w:val="0"/>
          <w:lang w:val="en-US"/>
        </w:rPr>
        <w:t>t</w:t>
      </w:r>
      <w:r>
        <w:rPr>
          <w:rFonts w:ascii="Times New Roman" w:hAnsi="Times New Roman" w:hint="default"/>
          <w:i w:val="1"/>
          <w:iCs w:val="1"/>
          <w:color w:val="2a2a2a"/>
          <w:sz w:val="24"/>
          <w:szCs w:val="24"/>
          <w:u w:color="2a2a2a"/>
          <w:rtl w:val="0"/>
          <w:lang w:val="en-US"/>
        </w:rPr>
        <w:t xml:space="preserve">é </w:t>
      </w:r>
      <w:r>
        <w:rPr>
          <w:rFonts w:ascii="Times New Roman" w:hAnsi="Times New Roman"/>
          <w:i w:val="1"/>
          <w:iCs w:val="1"/>
          <w:color w:val="2a2a2a"/>
          <w:sz w:val="24"/>
          <w:szCs w:val="24"/>
          <w:u w:color="2a2a2a"/>
          <w:rtl w:val="0"/>
          <w:lang w:val="en-US"/>
        </w:rPr>
        <w:t>Le Nickel</w:t>
      </w:r>
      <w:r>
        <w:rPr>
          <w:rFonts w:ascii="Times New Roman" w:hAnsi="Times New Roman"/>
          <w:color w:val="2a2a2a"/>
          <w:sz w:val="24"/>
          <w:szCs w:val="24"/>
          <w:u w:color="2a2a2a"/>
          <w:rtl w:val="0"/>
          <w:lang w:val="en-US"/>
        </w:rPr>
        <w:t>, SLN,</w:t>
      </w:r>
      <w:r>
        <w:rPr>
          <w:rFonts w:ascii="Times New Roman" w:hAnsi="Times New Roman"/>
          <w:sz w:val="24"/>
          <w:szCs w:val="24"/>
          <w:rtl w:val="0"/>
          <w:lang w:val="en-US"/>
        </w:rPr>
        <w:t xml:space="preserve"> which holds a 53% share in New Caledonia</w:t>
      </w:r>
      <w:r>
        <w:rPr>
          <w:rFonts w:ascii="Times New Roman" w:hAnsi="Times New Roman" w:hint="default"/>
          <w:sz w:val="24"/>
          <w:szCs w:val="24"/>
          <w:rtl w:val="0"/>
          <w:lang w:val="en-US"/>
        </w:rPr>
        <w:t>’</w:t>
      </w:r>
      <w:r>
        <w:rPr>
          <w:rFonts w:ascii="Times New Roman" w:hAnsi="Times New Roman"/>
          <w:sz w:val="24"/>
          <w:szCs w:val="24"/>
          <w:rtl w:val="0"/>
          <w:lang w:val="en-US"/>
        </w:rPr>
        <w:t xml:space="preserve">s nickel deposits at the Doniambo site (SLN, 2019). For this reason, France is often accused by separatists of having lingering colonial and imperialist interests in the territory. </w:t>
      </w:r>
    </w:p>
    <w:p>
      <w:pPr>
        <w:pStyle w:val="Corpo B"/>
        <w:ind w:firstLine="567"/>
        <w:jc w:val="both"/>
      </w:pPr>
      <w:r>
        <w:rPr>
          <w:rFonts w:ascii="Times New Roman" w:hAnsi="Times New Roman"/>
          <w:sz w:val="24"/>
          <w:szCs w:val="24"/>
          <w:rtl w:val="0"/>
          <w:lang w:val="en-US"/>
        </w:rPr>
        <w:t xml:space="preserve">From the other side, the Kanaks have been engaged </w:t>
      </w:r>
      <w:r>
        <w:rPr>
          <w:rFonts w:ascii="Times New Roman" w:hAnsi="Times New Roman"/>
          <w:sz w:val="24"/>
          <w:szCs w:val="24"/>
          <w:rtl w:val="0"/>
          <w:lang w:val="it-IT"/>
        </w:rPr>
        <w:t>s</w:t>
      </w:r>
      <w:r>
        <w:rPr>
          <w:rFonts w:ascii="Times New Roman" w:hAnsi="Times New Roman"/>
          <w:sz w:val="24"/>
          <w:szCs w:val="24"/>
          <w:rtl w:val="0"/>
          <w:lang w:val="en-US"/>
        </w:rPr>
        <w:t xml:space="preserve">ince the 1980s, in a process of decolonisation that seeks to break with the centre-periphery models of France/New-Caledonia and South Province/North Province, and have come to focus instead on the </w:t>
      </w:r>
      <w:r>
        <w:rPr>
          <w:rFonts w:ascii="Times New Roman" w:hAnsi="Times New Roman" w:hint="default"/>
          <w:sz w:val="24"/>
          <w:szCs w:val="24"/>
          <w:rtl w:val="0"/>
          <w:lang w:val="en-US"/>
        </w:rPr>
        <w:t>“</w:t>
      </w:r>
      <w:r>
        <w:rPr>
          <w:rFonts w:ascii="Times New Roman" w:hAnsi="Times New Roman"/>
          <w:sz w:val="24"/>
          <w:szCs w:val="24"/>
          <w:rtl w:val="0"/>
          <w:lang w:val="en-US"/>
        </w:rPr>
        <w:t>interdependencies</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(Tjibaou, 1996, p. 179). The </w:t>
      </w:r>
      <w:r>
        <w:rPr>
          <w:rFonts w:ascii="Times New Roman" w:hAnsi="Times New Roman"/>
          <w:i w:val="1"/>
          <w:iCs w:val="1"/>
          <w:sz w:val="24"/>
          <w:szCs w:val="24"/>
          <w:rtl w:val="0"/>
          <w:lang w:val="en-US"/>
        </w:rPr>
        <w:t>Soci</w:t>
      </w:r>
      <w:r>
        <w:rPr>
          <w:rFonts w:ascii="Times New Roman" w:hAnsi="Times New Roman" w:hint="default"/>
          <w:i w:val="1"/>
          <w:iCs w:val="1"/>
          <w:sz w:val="24"/>
          <w:szCs w:val="24"/>
          <w:rtl w:val="0"/>
          <w:lang w:val="en-US"/>
        </w:rPr>
        <w:t>é</w:t>
      </w:r>
      <w:r>
        <w:rPr>
          <w:rFonts w:ascii="Times New Roman" w:hAnsi="Times New Roman"/>
          <w:i w:val="1"/>
          <w:iCs w:val="1"/>
          <w:sz w:val="24"/>
          <w:szCs w:val="24"/>
          <w:rtl w:val="0"/>
          <w:lang w:val="en-US"/>
        </w:rPr>
        <w:t>t</w:t>
      </w:r>
      <w:r>
        <w:rPr>
          <w:rFonts w:ascii="Times New Roman" w:hAnsi="Times New Roman" w:hint="default"/>
          <w:i w:val="1"/>
          <w:iCs w:val="1"/>
          <w:sz w:val="24"/>
          <w:szCs w:val="24"/>
          <w:rtl w:val="0"/>
          <w:lang w:val="en-US"/>
        </w:rPr>
        <w:t xml:space="preserve">é </w:t>
      </w:r>
      <w:r>
        <w:rPr>
          <w:rFonts w:ascii="Times New Roman" w:hAnsi="Times New Roman"/>
          <w:i w:val="1"/>
          <w:iCs w:val="1"/>
          <w:sz w:val="24"/>
          <w:szCs w:val="24"/>
          <w:rtl w:val="0"/>
          <w:lang w:val="en-US"/>
        </w:rPr>
        <w:t>Mini</w:t>
      </w:r>
      <w:r>
        <w:rPr>
          <w:rFonts w:ascii="Times New Roman" w:hAnsi="Times New Roman" w:hint="default"/>
          <w:i w:val="1"/>
          <w:iCs w:val="1"/>
          <w:sz w:val="24"/>
          <w:szCs w:val="24"/>
          <w:rtl w:val="0"/>
          <w:lang w:val="en-US"/>
        </w:rPr>
        <w:t>è</w:t>
      </w:r>
      <w:r>
        <w:rPr>
          <w:rFonts w:ascii="Times New Roman" w:hAnsi="Times New Roman"/>
          <w:i w:val="1"/>
          <w:iCs w:val="1"/>
          <w:sz w:val="24"/>
          <w:szCs w:val="24"/>
          <w:rtl w:val="0"/>
          <w:lang w:val="en-US"/>
        </w:rPr>
        <w:t>re du Sud Pacifique</w:t>
      </w:r>
      <w:r>
        <w:rPr>
          <w:rFonts w:ascii="Times New Roman" w:hAnsi="Times New Roman"/>
          <w:sz w:val="24"/>
          <w:szCs w:val="24"/>
          <w:rtl w:val="0"/>
          <w:lang w:val="en-US"/>
        </w:rPr>
        <w:t xml:space="preserve"> (SMSP), a local mining company whose major shareholder is the Northern Province under the control of Kanak separatist parties, now owns 51% of the single on-shore nickel project in New Caledonia called </w:t>
      </w:r>
      <w:r>
        <w:rPr>
          <w:rFonts w:ascii="Times New Roman" w:hAnsi="Times New Roman" w:hint="default"/>
          <w:sz w:val="24"/>
          <w:szCs w:val="24"/>
          <w:rtl w:val="0"/>
          <w:lang w:val="en-US"/>
        </w:rPr>
        <w:t>“</w:t>
      </w:r>
      <w:r>
        <w:rPr>
          <w:rFonts w:ascii="Times New Roman" w:hAnsi="Times New Roman"/>
          <w:sz w:val="24"/>
          <w:szCs w:val="24"/>
          <w:rtl w:val="0"/>
          <w:lang w:val="en-US"/>
        </w:rPr>
        <w:t>Koniambo</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and two more offshore in South Korea and China. Looking beyond a post-colonial approach concerning the ways in which rich countries exploit poor ones, this paper explores how a significant proportion of Indigenous people has the desire to be present and acknowledged within the global system. </w:t>
      </w:r>
      <w:r>
        <w:rPr>
          <w:rFonts w:ascii="Times New Roman" w:hAnsi="Times New Roman"/>
          <w:sz w:val="24"/>
          <w:szCs w:val="24"/>
          <w:rtl w:val="0"/>
          <w:lang w:val="it-IT"/>
        </w:rPr>
        <w:t xml:space="preserve">Nickel </w:t>
      </w:r>
      <w:r>
        <w:rPr>
          <w:rFonts w:ascii="Times New Roman" w:hAnsi="Times New Roman"/>
          <w:sz w:val="24"/>
          <w:szCs w:val="24"/>
          <w:rtl w:val="0"/>
          <w:lang w:val="en-US"/>
        </w:rPr>
        <w:t xml:space="preserve">conveys the desire of Being-there-in-the-world, the </w:t>
      </w:r>
      <w:r>
        <w:rPr>
          <w:rFonts w:ascii="Times New Roman" w:hAnsi="Times New Roman"/>
          <w:i w:val="1"/>
          <w:iCs w:val="1"/>
          <w:sz w:val="24"/>
          <w:szCs w:val="24"/>
          <w:rtl w:val="0"/>
          <w:lang w:val="en-US"/>
        </w:rPr>
        <w:t>Dasein</w:t>
      </w:r>
      <w:r>
        <w:rPr>
          <w:rFonts w:ascii="Times New Roman" w:hAnsi="Times New Roman"/>
          <w:sz w:val="24"/>
          <w:szCs w:val="24"/>
          <w:rtl w:val="0"/>
          <w:lang w:val="en-US"/>
        </w:rPr>
        <w:t xml:space="preserve"> of Martin Heidegger. How else to escape from the colonial system in which</w:t>
      </w:r>
      <w:r>
        <w:rPr>
          <w:rFonts w:ascii="Times New Roman" w:hAnsi="Times New Roman"/>
          <w:sz w:val="24"/>
          <w:szCs w:val="24"/>
          <w:rtl w:val="0"/>
          <w:lang w:val="it-IT"/>
        </w:rPr>
        <w:t xml:space="preserve"> Kanak found themselves immersed</w:t>
      </w:r>
      <w:r>
        <w:rPr>
          <w:rFonts w:ascii="Times New Roman" w:hAnsi="Times New Roman"/>
          <w:sz w:val="24"/>
          <w:szCs w:val="24"/>
          <w:rtl w:val="0"/>
          <w:lang w:val="en-US"/>
        </w:rPr>
        <w:t>? Being-there, existing, means to relate with other things present in the world in order to realise one</w:t>
      </w:r>
      <w:r>
        <w:rPr>
          <w:rFonts w:ascii="Times New Roman" w:hAnsi="Times New Roman" w:hint="default"/>
          <w:sz w:val="24"/>
          <w:szCs w:val="24"/>
          <w:rtl w:val="0"/>
          <w:lang w:val="en-US"/>
        </w:rPr>
        <w:t>’</w:t>
      </w:r>
      <w:r>
        <w:rPr>
          <w:rFonts w:ascii="Times New Roman" w:hAnsi="Times New Roman"/>
          <w:sz w:val="24"/>
          <w:szCs w:val="24"/>
          <w:rtl w:val="0"/>
          <w:lang w:val="en-US"/>
        </w:rPr>
        <w:t>s own project. Market forces and mining bec</w:t>
      </w:r>
      <w:r>
        <w:rPr>
          <w:rFonts w:ascii="Times New Roman" w:hAnsi="Times New Roman"/>
          <w:sz w:val="24"/>
          <w:szCs w:val="24"/>
          <w:rtl w:val="0"/>
          <w:lang w:val="it-IT"/>
        </w:rPr>
        <w:t>o</w:t>
      </w:r>
      <w:r>
        <w:rPr>
          <w:rFonts w:ascii="Times New Roman" w:hAnsi="Times New Roman"/>
          <w:sz w:val="24"/>
          <w:szCs w:val="24"/>
          <w:rtl w:val="0"/>
          <w:lang w:val="en-US"/>
        </w:rPr>
        <w:t>me instruments and ways of openness, voice and visibility, and no longer of suppression (Horowitz, 2004).</w:t>
      </w:r>
    </w:p>
    <w:p>
      <w:pPr>
        <w:pStyle w:val="Corpo B"/>
        <w:ind w:firstLine="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Based on ten months of fieldwork in the northern region of New Caledonia and inspired by the historic event marked by the referendum, the aim of this paper </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which is more ethnographic than theoretical </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is to analyse </w:t>
      </w:r>
      <w:bookmarkStart w:name="_Hlk18163824" w:id="0"/>
      <w:r>
        <w:rPr>
          <w:rFonts w:ascii="Times New Roman" w:hAnsi="Times New Roman"/>
          <w:sz w:val="24"/>
          <w:szCs w:val="24"/>
          <w:rtl w:val="0"/>
          <w:lang w:val="en-US"/>
        </w:rPr>
        <w:t>the role of mining in the political arrangements being considered for New Caledonia</w:t>
      </w:r>
      <w:r>
        <w:rPr>
          <w:rFonts w:ascii="Times New Roman" w:hAnsi="Times New Roman" w:hint="default"/>
          <w:sz w:val="24"/>
          <w:szCs w:val="24"/>
          <w:rtl w:val="0"/>
          <w:lang w:val="en-US"/>
        </w:rPr>
        <w:t>’</w:t>
      </w:r>
      <w:r>
        <w:rPr>
          <w:rFonts w:ascii="Times New Roman" w:hAnsi="Times New Roman"/>
          <w:sz w:val="24"/>
          <w:szCs w:val="24"/>
          <w:rtl w:val="0"/>
          <w:lang w:val="en-US"/>
        </w:rPr>
        <w:t>s future</w:t>
      </w:r>
      <w:bookmarkEnd w:id="0"/>
      <w:r>
        <w:rPr>
          <w:rFonts w:ascii="Times New Roman" w:hAnsi="Times New Roman"/>
          <w:sz w:val="24"/>
          <w:szCs w:val="24"/>
          <w:rtl w:val="0"/>
          <w:lang w:val="en-US"/>
        </w:rPr>
        <w:t>. In particular, this paper examines: 1) the stakes of an independence referendum; 2) the relations between islandness and the management of natural resources; and 3) the desire of Indigenous people to be present and acknowledged within the global system. The current political conjuncture of stalemate (the next two referendums are scheduled for 2020 and 2022 respectively), the geographical position of this archipelago and the geo-strategic aspirations of the French State, together with the separatists</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determination to secure independence, cast a light on future mining policies and practices in that territory. </w:t>
      </w:r>
    </w:p>
    <w:p>
      <w:pPr>
        <w:pStyle w:val="Corpo B"/>
        <w:jc w:val="both"/>
        <w:rPr>
          <w:rFonts w:ascii="Times New Roman" w:cs="Times New Roman" w:hAnsi="Times New Roman" w:eastAsia="Times New Roman"/>
          <w:sz w:val="24"/>
          <w:szCs w:val="24"/>
          <w:lang w:val="en-US"/>
        </w:rPr>
      </w:pPr>
    </w:p>
    <w:p>
      <w:pPr>
        <w:pStyle w:val="Di default A"/>
        <w:jc w:val="both"/>
        <w:rPr>
          <w:rFonts w:ascii="Times New Roman" w:cs="Times New Roman" w:hAnsi="Times New Roman" w:eastAsia="Times New Roman"/>
          <w:b w:val="1"/>
          <w:bCs w:val="1"/>
          <w:color w:val="2a2a2a"/>
          <w:sz w:val="24"/>
          <w:szCs w:val="24"/>
          <w:u w:color="2a2a2a"/>
          <w:lang w:val="en-US"/>
        </w:rPr>
      </w:pPr>
      <w:r>
        <w:rPr>
          <w:rFonts w:ascii="Times New Roman" w:hAnsi="Times New Roman" w:hint="default"/>
          <w:b w:val="1"/>
          <w:bCs w:val="1"/>
          <w:color w:val="2a2a2a"/>
          <w:sz w:val="24"/>
          <w:szCs w:val="24"/>
          <w:u w:color="2a2a2a"/>
          <w:rtl w:val="0"/>
          <w:lang w:val="en-US"/>
        </w:rPr>
        <w:t>“</w:t>
      </w:r>
      <w:r>
        <w:rPr>
          <w:rFonts w:ascii="Times New Roman" w:hAnsi="Times New Roman"/>
          <w:b w:val="1"/>
          <w:bCs w:val="1"/>
          <w:color w:val="2a2a2a"/>
          <w:sz w:val="24"/>
          <w:szCs w:val="24"/>
          <w:u w:color="2a2a2a"/>
          <w:rtl w:val="0"/>
          <w:lang w:val="en-US"/>
        </w:rPr>
        <w:t>France would not be the same without New Caledonia</w:t>
      </w:r>
      <w:r>
        <w:rPr>
          <w:rFonts w:ascii="Times New Roman" w:hAnsi="Times New Roman" w:hint="default"/>
          <w:b w:val="1"/>
          <w:bCs w:val="1"/>
          <w:color w:val="2a2a2a"/>
          <w:sz w:val="24"/>
          <w:szCs w:val="24"/>
          <w:u w:color="2a2a2a"/>
          <w:rtl w:val="0"/>
          <w:lang w:val="en-US"/>
        </w:rPr>
        <w:t>”</w:t>
      </w:r>
    </w:p>
    <w:p>
      <w:pPr>
        <w:pStyle w:val="Di default A"/>
        <w:ind w:firstLine="283"/>
        <w:jc w:val="both"/>
        <w:rPr>
          <w:rFonts w:ascii="Times New Roman" w:cs="Times New Roman" w:hAnsi="Times New Roman" w:eastAsia="Times New Roman"/>
          <w:color w:val="2a2a2a"/>
          <w:sz w:val="24"/>
          <w:szCs w:val="24"/>
          <w:u w:color="2a2a2a"/>
          <w:lang w:val="en-US"/>
        </w:rPr>
      </w:pPr>
    </w:p>
    <w:p>
      <w:pPr>
        <w:pStyle w:val="Di default A"/>
        <w:ind w:firstLine="567"/>
        <w:jc w:val="both"/>
        <w:rPr>
          <w:rFonts w:ascii="Times New Roman" w:cs="Times New Roman" w:hAnsi="Times New Roman" w:eastAsia="Times New Roman"/>
          <w:color w:val="2a2a2a"/>
          <w:sz w:val="24"/>
          <w:szCs w:val="24"/>
          <w:u w:color="2a2a2a"/>
          <w:lang w:val="en-US"/>
        </w:rPr>
      </w:pPr>
      <w:r>
        <w:rPr>
          <w:rFonts w:ascii="Times New Roman" w:hAnsi="Times New Roman"/>
          <w:color w:val="2a2a2a"/>
          <w:sz w:val="24"/>
          <w:szCs w:val="24"/>
          <w:u w:color="2a2a2a"/>
          <w:rtl w:val="0"/>
          <w:lang w:val="en-US"/>
        </w:rPr>
        <w:t xml:space="preserve">Before going into the subject of this article, let me briefly evoke an important moment in the history of the process of decolonisation of New Caledonia, in order to understand the way in which France looks at and relates to New Caledonia. </w:t>
      </w:r>
    </w:p>
    <w:p>
      <w:pPr>
        <w:pStyle w:val="Di default A"/>
        <w:ind w:firstLine="567"/>
        <w:jc w:val="both"/>
        <w:rPr>
          <w:rFonts w:ascii="Times New Roman" w:cs="Times New Roman" w:hAnsi="Times New Roman" w:eastAsia="Times New Roman"/>
          <w:color w:val="2a2a2a"/>
          <w:sz w:val="24"/>
          <w:szCs w:val="24"/>
          <w:u w:color="2a2a2a"/>
          <w:lang w:val="en-US"/>
        </w:rPr>
      </w:pPr>
      <w:r>
        <w:rPr>
          <w:rFonts w:ascii="Times New Roman" w:hAnsi="Times New Roman"/>
          <w:color w:val="2a2a2a"/>
          <w:sz w:val="24"/>
          <w:szCs w:val="24"/>
          <w:u w:color="2a2a2a"/>
          <w:rtl w:val="0"/>
          <w:lang w:val="en-US"/>
        </w:rPr>
        <w:t xml:space="preserve">Built on an imperialistic project of settlement, New Caledonia was an unprecedented experience in French history. It was the product of a social experiment that wanted to build a new society, blending condemned and </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honest</w:t>
      </w:r>
      <w:r>
        <w:rPr>
          <w:rFonts w:ascii="Times New Roman" w:hAnsi="Times New Roman" w:hint="default"/>
          <w:color w:val="2a2a2a"/>
          <w:sz w:val="24"/>
          <w:szCs w:val="24"/>
          <w:u w:color="2a2a2a"/>
          <w:rtl w:val="0"/>
          <w:lang w:val="en-US"/>
        </w:rPr>
        <w:t xml:space="preserve">’ </w:t>
      </w:r>
      <w:r>
        <w:rPr>
          <w:rFonts w:ascii="Times New Roman" w:hAnsi="Times New Roman"/>
          <w:color w:val="2a2a2a"/>
          <w:sz w:val="24"/>
          <w:szCs w:val="24"/>
          <w:u w:color="2a2a2a"/>
          <w:rtl w:val="0"/>
          <w:lang w:val="en-US"/>
        </w:rPr>
        <w:t xml:space="preserve">migrants (Merle, 1993). New Caledonia, conceived as a privileged container for the most dangerous criminal classes of France, was subjected to its own brand of settlement politics. This was immediately successful. At the end of penal colony (1897), immigrants comprised more than 20% of the entire local population and </w:t>
      </w:r>
      <w:r>
        <w:rPr>
          <w:rFonts w:ascii="Times New Roman" w:hAnsi="Times New Roman"/>
          <w:i w:val="1"/>
          <w:iCs w:val="1"/>
          <w:color w:val="2a2a2a"/>
          <w:sz w:val="24"/>
          <w:szCs w:val="24"/>
          <w:u w:color="2a2a2a"/>
          <w:rtl w:val="0"/>
          <w:lang w:val="en-US"/>
        </w:rPr>
        <w:t>Grand Terre</w:t>
      </w:r>
      <w:r>
        <w:rPr>
          <w:rFonts w:ascii="Times New Roman" w:hAnsi="Times New Roman"/>
          <w:color w:val="2a2a2a"/>
          <w:sz w:val="24"/>
          <w:szCs w:val="24"/>
          <w:u w:color="2a2a2a"/>
          <w:rtl w:val="0"/>
          <w:lang w:val="en-US"/>
        </w:rPr>
        <w:t xml:space="preserve"> (the large island of New Caledonia) already had the aspect of a </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little Austral France</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 an overseas symbol of national power. The discovery of nickel (1863) by French engineer Jules Garnier consolidated the French presence in the Pacific Ocean. Nickel was and remains a strategic mineral for France (Ward, 2017).</w:t>
      </w:r>
    </w:p>
    <w:p>
      <w:pPr>
        <w:pStyle w:val="Di default A"/>
        <w:ind w:firstLine="567"/>
        <w:jc w:val="both"/>
        <w:rPr>
          <w:rFonts w:ascii="Times New Roman" w:cs="Times New Roman" w:hAnsi="Times New Roman" w:eastAsia="Times New Roman"/>
          <w:color w:val="2a2a2a"/>
          <w:sz w:val="24"/>
          <w:szCs w:val="24"/>
          <w:u w:color="2a2a2a"/>
          <w:lang w:val="en-US"/>
        </w:rPr>
      </w:pP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France would not be the same without New Caledonia.</w:t>
      </w:r>
      <w:r>
        <w:rPr>
          <w:rFonts w:ascii="Times New Roman" w:hAnsi="Times New Roman" w:hint="default"/>
          <w:color w:val="2a2a2a"/>
          <w:sz w:val="24"/>
          <w:szCs w:val="24"/>
          <w:u w:color="2a2a2a"/>
          <w:rtl w:val="0"/>
          <w:lang w:val="en-US"/>
        </w:rPr>
        <w:t xml:space="preserve">” </w:t>
      </w:r>
      <w:r>
        <w:rPr>
          <w:rFonts w:ascii="Times New Roman" w:hAnsi="Times New Roman"/>
          <w:color w:val="2a2a2a"/>
          <w:sz w:val="24"/>
          <w:szCs w:val="24"/>
          <w:u w:color="2a2a2a"/>
          <w:rtl w:val="0"/>
          <w:lang w:val="en-US"/>
        </w:rPr>
        <w:t xml:space="preserve">If the subtle purpose of French President Emmanuel Macron visiting New Caledonia just a few months before the referendum for independence was to push the local citizenry to remain French, my interlocutors perceived this sentence in a colonial way: </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France is beautiful, thanks to our mineral richness</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 xml:space="preserve">, as they usually said to me angrily but with some pride as well. In relation to other Pacific islands, New Caledonia was left untouched much longer by European explorers. It was in 1774 that British captain James Cook landed on Balade, on the north-east cost of </w:t>
      </w:r>
      <w:r>
        <w:rPr>
          <w:rFonts w:ascii="Times New Roman" w:hAnsi="Times New Roman"/>
          <w:i w:val="1"/>
          <w:iCs w:val="1"/>
          <w:color w:val="2a2a2a"/>
          <w:sz w:val="24"/>
          <w:szCs w:val="24"/>
          <w:u w:color="2a2a2a"/>
          <w:rtl w:val="0"/>
          <w:lang w:val="en-US"/>
        </w:rPr>
        <w:t>Grande Terre</w:t>
      </w:r>
      <w:r>
        <w:rPr>
          <w:rFonts w:ascii="Times New Roman" w:hAnsi="Times New Roman"/>
          <w:color w:val="2a2a2a"/>
          <w:sz w:val="24"/>
          <w:szCs w:val="24"/>
          <w:u w:color="2a2a2a"/>
          <w:rtl w:val="0"/>
          <w:lang w:val="en-US"/>
        </w:rPr>
        <w:t xml:space="preserve">. Its inhabitants -  not yet called  </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Kanak</w:t>
      </w:r>
      <w:r>
        <w:rPr>
          <w:rFonts w:ascii="Times New Roman" w:hAnsi="Times New Roman" w:hint="default"/>
          <w:color w:val="2a2a2a"/>
          <w:sz w:val="24"/>
          <w:szCs w:val="24"/>
          <w:u w:color="2a2a2a"/>
          <w:rtl w:val="0"/>
          <w:lang w:val="en-US"/>
        </w:rPr>
        <w:t xml:space="preserve">” </w:t>
      </w:r>
      <w:r>
        <w:rPr>
          <w:rFonts w:ascii="Times New Roman" w:hAnsi="Times New Roman"/>
          <w:color w:val="2a2a2a"/>
          <w:sz w:val="24"/>
          <w:szCs w:val="24"/>
          <w:u w:color="2a2a2a"/>
          <w:rtl w:val="0"/>
          <w:lang w:val="en-US"/>
        </w:rPr>
        <w:t xml:space="preserve">- lived in groups, mainly in the valleys and near the sea. Only in 1853 did France officially take possession of the territory, guided by Admiral Febvrier-Despointes. On April 2018, I was on site doing fieldwork when French President announced his forthcoming overseas visit and the restitution of the original colonisation deeds, previously conserved in the archives of Aix-en-Provence, in continental France. The first was signed in Balade on 24 September 1853; and the other five days later on the Isle of Pines. Reactions within the population were mixed: for some, it was a symbol of confirmed reconciliation; for others, simply a publicity stunt; and for some separatist leaders, a </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missed opportunity</w:t>
      </w:r>
      <w:r>
        <w:rPr>
          <w:rFonts w:ascii="Times New Roman" w:hAnsi="Times New Roman" w:hint="default"/>
          <w:color w:val="2a2a2a"/>
          <w:sz w:val="24"/>
          <w:szCs w:val="24"/>
          <w:u w:color="2a2a2a"/>
          <w:rtl w:val="0"/>
          <w:lang w:val="en-US"/>
        </w:rPr>
        <w:t xml:space="preserve">” – </w:t>
      </w:r>
      <w:r>
        <w:rPr>
          <w:rFonts w:ascii="Times New Roman" w:hAnsi="Times New Roman"/>
          <w:color w:val="2a2a2a"/>
          <w:sz w:val="24"/>
          <w:szCs w:val="24"/>
          <w:u w:color="2a2a2a"/>
          <w:rtl w:val="0"/>
          <w:lang w:val="en-US"/>
        </w:rPr>
        <w:t xml:space="preserve">as Daniel Goa, spokesperson of the separatist party </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Union Cal</w:t>
      </w:r>
      <w:r>
        <w:rPr>
          <w:rFonts w:ascii="Times New Roman" w:hAnsi="Times New Roman" w:hint="default"/>
          <w:color w:val="2a2a2a"/>
          <w:sz w:val="24"/>
          <w:szCs w:val="24"/>
          <w:u w:color="2a2a2a"/>
          <w:rtl w:val="0"/>
          <w:lang w:val="en-US"/>
        </w:rPr>
        <w:t>é</w:t>
      </w:r>
      <w:r>
        <w:rPr>
          <w:rFonts w:ascii="Times New Roman" w:hAnsi="Times New Roman"/>
          <w:color w:val="2a2a2a"/>
          <w:sz w:val="24"/>
          <w:szCs w:val="24"/>
          <w:u w:color="2a2a2a"/>
          <w:rtl w:val="0"/>
          <w:lang w:val="en-US"/>
        </w:rPr>
        <w:t>donienne</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 xml:space="preserve">, confessed to me. No act of forgiveness in a </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traditional way</w:t>
      </w:r>
      <w:r>
        <w:rPr>
          <w:rFonts w:ascii="Times New Roman" w:hAnsi="Times New Roman" w:hint="default"/>
          <w:color w:val="2a2a2a"/>
          <w:sz w:val="24"/>
          <w:szCs w:val="24"/>
          <w:u w:color="2a2a2a"/>
          <w:rtl w:val="0"/>
          <w:lang w:val="en-US"/>
        </w:rPr>
        <w:t xml:space="preserve">” </w:t>
      </w:r>
      <w:r>
        <w:rPr>
          <w:rFonts w:ascii="Times New Roman" w:hAnsi="Times New Roman"/>
          <w:color w:val="2a2a2a"/>
          <w:sz w:val="24"/>
          <w:szCs w:val="24"/>
          <w:u w:color="2a2a2a"/>
          <w:rtl w:val="0"/>
          <w:lang w:val="en-US"/>
        </w:rPr>
        <w:t xml:space="preserve">took place; nor was there a public recognition of colonisation as a </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crime against humanity</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 xml:space="preserve">, as Macron stated when visiting the former French colony of Algeria in 2017 (RFI, 2017). </w:t>
      </w:r>
    </w:p>
    <w:p>
      <w:pPr>
        <w:pStyle w:val="Di default A"/>
        <w:ind w:firstLine="567"/>
        <w:jc w:val="both"/>
        <w:rPr>
          <w:rFonts w:ascii="Times New Roman" w:cs="Times New Roman" w:hAnsi="Times New Roman" w:eastAsia="Times New Roman"/>
          <w:color w:val="2a2a2a"/>
          <w:sz w:val="24"/>
          <w:szCs w:val="24"/>
          <w:u w:color="2a2a2a"/>
        </w:rPr>
      </w:pPr>
      <w:r>
        <w:rPr>
          <w:rFonts w:ascii="Times New Roman" w:hAnsi="Times New Roman"/>
          <w:color w:val="2a2a2a"/>
          <w:sz w:val="24"/>
          <w:szCs w:val="24"/>
          <w:u w:color="2a2a2a"/>
          <w:rtl w:val="0"/>
          <w:lang w:val="en-US"/>
        </w:rPr>
        <w:t>For the second time, the international media spotlight has been turned onto the island of Ouv</w:t>
      </w:r>
      <w:r>
        <w:rPr>
          <w:rFonts w:ascii="Times New Roman" w:hAnsi="Times New Roman" w:hint="default"/>
          <w:color w:val="2a2a2a"/>
          <w:sz w:val="24"/>
          <w:szCs w:val="24"/>
          <w:u w:color="2a2a2a"/>
          <w:rtl w:val="0"/>
          <w:lang w:val="en-US"/>
        </w:rPr>
        <w:t>é</w:t>
      </w:r>
      <w:r>
        <w:rPr>
          <w:rFonts w:ascii="Times New Roman" w:hAnsi="Times New Roman"/>
          <w:color w:val="2a2a2a"/>
          <w:sz w:val="24"/>
          <w:szCs w:val="24"/>
          <w:u w:color="2a2a2a"/>
          <w:rtl w:val="0"/>
          <w:lang w:val="en-US"/>
        </w:rPr>
        <w:t>a. In the 1980s, tensions between the indigenous</w:t>
      </w:r>
      <w:r>
        <w:rPr>
          <w:rFonts w:ascii="Times New Roman" w:hAnsi="Times New Roman" w:hint="default"/>
          <w:color w:val="2a2a2a"/>
          <w:sz w:val="24"/>
          <w:szCs w:val="24"/>
          <w:u w:color="2a2a2a"/>
          <w:rtl w:val="0"/>
          <w:lang w:val="en-US"/>
        </w:rPr>
        <w:t> </w:t>
      </w:r>
      <w:r>
        <w:rPr>
          <w:rFonts w:ascii="Times New Roman" w:hAnsi="Times New Roman"/>
          <w:color w:val="2a2a2a"/>
          <w:sz w:val="24"/>
          <w:szCs w:val="24"/>
          <w:u w:color="2a2a2a"/>
          <w:rtl w:val="0"/>
          <w:lang w:val="en-US"/>
        </w:rPr>
        <w:t>Kanak communities and the Europeans erupted into violence and culminated on 5 May 1988 with the assault of the cave of Ouv</w:t>
      </w:r>
      <w:r>
        <w:rPr>
          <w:rFonts w:ascii="Times New Roman" w:hAnsi="Times New Roman" w:hint="default"/>
          <w:color w:val="2a2a2a"/>
          <w:sz w:val="24"/>
          <w:szCs w:val="24"/>
          <w:u w:color="2a2a2a"/>
          <w:rtl w:val="0"/>
          <w:lang w:val="en-US"/>
        </w:rPr>
        <w:t>é</w:t>
      </w:r>
      <w:r>
        <w:rPr>
          <w:rFonts w:ascii="Times New Roman" w:hAnsi="Times New Roman"/>
          <w:color w:val="2a2a2a"/>
          <w:sz w:val="24"/>
          <w:szCs w:val="24"/>
          <w:u w:color="2a2a2a"/>
          <w:rtl w:val="0"/>
          <w:lang w:val="en-US"/>
        </w:rPr>
        <w:t xml:space="preserve">a: nineteen separatists were killed by French army. Exactly thirty years later, and for the first time since that bloody event remembered as the </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Drama of Ouv</w:t>
      </w:r>
      <w:r>
        <w:rPr>
          <w:rFonts w:ascii="Times New Roman" w:hAnsi="Times New Roman" w:hint="default"/>
          <w:color w:val="2a2a2a"/>
          <w:sz w:val="24"/>
          <w:szCs w:val="24"/>
          <w:u w:color="2a2a2a"/>
          <w:rtl w:val="0"/>
          <w:lang w:val="en-US"/>
        </w:rPr>
        <w:t>é</w:t>
      </w:r>
      <w:r>
        <w:rPr>
          <w:rFonts w:ascii="Times New Roman" w:hAnsi="Times New Roman"/>
          <w:color w:val="2a2a2a"/>
          <w:sz w:val="24"/>
          <w:szCs w:val="24"/>
          <w:u w:color="2a2a2a"/>
          <w:rtl w:val="0"/>
          <w:lang w:val="en-US"/>
        </w:rPr>
        <w:t>a</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 xml:space="preserve">, this island has hosted a French president during its commemoration day. At the same time, the </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Comit</w:t>
      </w:r>
      <w:r>
        <w:rPr>
          <w:rFonts w:ascii="Times New Roman" w:hAnsi="Times New Roman" w:hint="default"/>
          <w:color w:val="2a2a2a"/>
          <w:sz w:val="24"/>
          <w:szCs w:val="24"/>
          <w:u w:color="2a2a2a"/>
          <w:rtl w:val="0"/>
          <w:lang w:val="en-US"/>
        </w:rPr>
        <w:t xml:space="preserve">é </w:t>
      </w:r>
      <w:r>
        <w:rPr>
          <w:rFonts w:ascii="Times New Roman" w:hAnsi="Times New Roman"/>
          <w:color w:val="2a2a2a"/>
          <w:sz w:val="24"/>
          <w:szCs w:val="24"/>
          <w:u w:color="2a2a2a"/>
          <w:rtl w:val="0"/>
          <w:lang w:val="en-US"/>
        </w:rPr>
        <w:t>Gossanah</w:t>
      </w:r>
      <w:r>
        <w:rPr>
          <w:rFonts w:ascii="Times New Roman" w:hAnsi="Times New Roman" w:hint="default"/>
          <w:color w:val="2a2a2a"/>
          <w:sz w:val="24"/>
          <w:szCs w:val="24"/>
          <w:u w:color="2a2a2a"/>
          <w:rtl w:val="0"/>
          <w:lang w:val="en-US"/>
        </w:rPr>
        <w:t xml:space="preserve">” – </w:t>
      </w:r>
      <w:r>
        <w:rPr>
          <w:rFonts w:ascii="Times New Roman" w:hAnsi="Times New Roman"/>
          <w:color w:val="2a2a2a"/>
          <w:sz w:val="24"/>
          <w:szCs w:val="24"/>
          <w:u w:color="2a2a2a"/>
          <w:rtl w:val="0"/>
          <w:lang w:val="en-US"/>
        </w:rPr>
        <w:t xml:space="preserve">a group of people constituted mainly by the relatives of dead Kanaks which did not want the presence of Macron - was prevented by the police from participating in the commemoration for the first time, as a security measure </w:t>
      </w:r>
      <w:r>
        <w:rPr>
          <w:rFonts w:ascii="Times New Roman" w:hAnsi="Times New Roman"/>
          <w:sz w:val="24"/>
          <w:szCs w:val="24"/>
          <w:u w:color="2a2a2a"/>
          <w:rtl w:val="0"/>
          <w:lang w:val="en-US"/>
        </w:rPr>
        <w:t>(</w:t>
      </w:r>
      <w:r>
        <w:rPr>
          <w:rFonts w:ascii="Times New Roman" w:hAnsi="Times New Roman"/>
          <w:sz w:val="24"/>
          <w:szCs w:val="24"/>
          <w:u w:color="9a9a9a"/>
          <w:shd w:val="clear" w:color="auto" w:fill="ffffff"/>
          <w:rtl w:val="0"/>
          <w:lang w:val="it-IT"/>
        </w:rPr>
        <w:t>Peteisi and Goapana, 2018</w:t>
      </w:r>
      <w:r>
        <w:rPr>
          <w:rFonts w:ascii="Times New Roman" w:hAnsi="Times New Roman"/>
          <w:color w:val="9a9a9a"/>
          <w:sz w:val="24"/>
          <w:szCs w:val="24"/>
          <w:u w:color="9a9a9a"/>
          <w:shd w:val="clear" w:color="auto" w:fill="ffffff"/>
          <w:rtl w:val="0"/>
          <w:lang w:val="it-IT"/>
        </w:rPr>
        <w:t>)</w:t>
      </w:r>
      <w:r>
        <w:rPr>
          <w:rFonts w:ascii="Times New Roman" w:hAnsi="Times New Roman"/>
          <w:color w:val="2a2a2a"/>
          <w:sz w:val="24"/>
          <w:szCs w:val="24"/>
          <w:u w:color="2a2a2a"/>
          <w:rtl w:val="0"/>
          <w:lang w:val="en-US"/>
        </w:rPr>
        <w:t xml:space="preserve">. Nevertheless, local media defined Macron as a </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ferryman</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 an interlocutor whose role was to recognise the past and transform it into a bridge for the future. In one of Macron</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 xml:space="preserve">s speech overseas, he deploys a linear and cumulative sense of history, </w:t>
      </w:r>
    </w:p>
    <w:p>
      <w:pPr>
        <w:pStyle w:val="Corpo B"/>
        <w:jc w:val="both"/>
        <w:rPr>
          <w:rFonts w:ascii="Times New Roman" w:cs="Times New Roman" w:hAnsi="Times New Roman" w:eastAsia="Times New Roman"/>
          <w:sz w:val="24"/>
          <w:szCs w:val="24"/>
          <w:lang w:val="en-US"/>
        </w:rPr>
      </w:pPr>
    </w:p>
    <w:p>
      <w:pPr>
        <w:pStyle w:val="Corpo B"/>
        <w:ind w:left="283" w:firstLine="0"/>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New Caledonia is an addition of stories, often tragic, others happy, all of them characterised by bravery and the desire to be successful. There are Kanaks, Caldoches, Z</w:t>
      </w:r>
      <w:r>
        <w:rPr>
          <w:rFonts w:ascii="Times New Roman" w:hAnsi="Times New Roman" w:hint="default"/>
          <w:sz w:val="24"/>
          <w:szCs w:val="24"/>
          <w:rtl w:val="0"/>
          <w:lang w:val="en-US"/>
        </w:rPr>
        <w:t>’</w:t>
      </w:r>
      <w:r>
        <w:rPr>
          <w:rFonts w:ascii="Times New Roman" w:hAnsi="Times New Roman"/>
          <w:sz w:val="24"/>
          <w:szCs w:val="24"/>
          <w:rtl w:val="0"/>
          <w:lang w:val="en-US"/>
        </w:rPr>
        <w:t>oreilles, Wallisians, Futunians, Polynesians, Javanese, Japanese, and others who have built what is New Caledonia today. What we have done this morning in Iaai (Ouv</w:t>
      </w:r>
      <w:r>
        <w:rPr>
          <w:rFonts w:ascii="Times New Roman" w:hAnsi="Times New Roman" w:hint="default"/>
          <w:sz w:val="24"/>
          <w:szCs w:val="24"/>
          <w:rtl w:val="0"/>
          <w:lang w:val="en-US"/>
        </w:rPr>
        <w:t>é</w:t>
      </w:r>
      <w:r>
        <w:rPr>
          <w:rFonts w:ascii="Times New Roman" w:hAnsi="Times New Roman"/>
          <w:sz w:val="24"/>
          <w:szCs w:val="24"/>
          <w:rtl w:val="0"/>
          <w:lang w:val="en-US"/>
        </w:rPr>
        <w:t xml:space="preserve">a) is to also reconcile our stories. </w:t>
      </w:r>
      <w:r>
        <w:rPr>
          <w:rFonts w:ascii="Times New Roman" w:hAnsi="Times New Roman" w:hint="default"/>
          <w:sz w:val="24"/>
          <w:szCs w:val="24"/>
          <w:rtl w:val="0"/>
          <w:lang w:val="en-US"/>
        </w:rPr>
        <w:t xml:space="preserve">… </w:t>
      </w:r>
      <w:r>
        <w:rPr>
          <w:rFonts w:ascii="Times New Roman" w:hAnsi="Times New Roman"/>
          <w:sz w:val="24"/>
          <w:szCs w:val="24"/>
          <w:rtl w:val="0"/>
          <w:lang w:val="en-US"/>
        </w:rPr>
        <w:t>We are in this alliance of memories and this is an irreversible movement (Elys</w:t>
      </w:r>
      <w:r>
        <w:rPr>
          <w:rFonts w:ascii="Times New Roman" w:hAnsi="Times New Roman" w:hint="default"/>
          <w:sz w:val="24"/>
          <w:szCs w:val="24"/>
          <w:rtl w:val="0"/>
          <w:lang w:val="en-US"/>
        </w:rPr>
        <w:t>é</w:t>
      </w:r>
      <w:r>
        <w:rPr>
          <w:rFonts w:ascii="Times New Roman" w:hAnsi="Times New Roman"/>
          <w:sz w:val="24"/>
          <w:szCs w:val="24"/>
          <w:rtl w:val="0"/>
          <w:lang w:val="en-US"/>
        </w:rPr>
        <w:t>e, 2018).</w:t>
      </w:r>
    </w:p>
    <w:p>
      <w:pPr>
        <w:pStyle w:val="Corpo B"/>
        <w:ind w:firstLine="283"/>
        <w:jc w:val="both"/>
        <w:rPr>
          <w:rFonts w:ascii="Times New Roman" w:cs="Times New Roman" w:hAnsi="Times New Roman" w:eastAsia="Times New Roman"/>
          <w:sz w:val="24"/>
          <w:szCs w:val="24"/>
          <w:lang w:val="en-US"/>
        </w:rPr>
      </w:pPr>
    </w:p>
    <w:p>
      <w:pPr>
        <w:pStyle w:val="Di default A"/>
        <w:ind w:firstLine="567"/>
        <w:jc w:val="both"/>
        <w:rPr>
          <w:rFonts w:ascii="Times New Roman" w:cs="Times New Roman" w:hAnsi="Times New Roman" w:eastAsia="Times New Roman"/>
          <w:color w:val="090909"/>
          <w:sz w:val="24"/>
          <w:szCs w:val="24"/>
          <w:u w:color="090909"/>
          <w:lang w:val="en-US"/>
        </w:rPr>
      </w:pPr>
      <w:r>
        <w:rPr>
          <w:rFonts w:ascii="Times New Roman" w:hAnsi="Times New Roman"/>
          <w:color w:val="090909"/>
          <w:sz w:val="24"/>
          <w:szCs w:val="24"/>
          <w:u w:color="090909"/>
          <w:rtl w:val="0"/>
          <w:lang w:val="en-US"/>
        </w:rPr>
        <w:t xml:space="preserve">The act of reconciliation was symbolised that day by Macron planting a coconut tree, which represents fertility in the Kanak culture. Assuming that the past could be disconnected from the present is a well-rooted idea in the western notion of history. </w:t>
      </w:r>
      <w:r>
        <w:rPr>
          <w:rFonts w:ascii="Times New Roman" w:hAnsi="Times New Roman" w:hint="default"/>
          <w:color w:val="090909"/>
          <w:sz w:val="24"/>
          <w:szCs w:val="24"/>
          <w:u w:color="090909"/>
          <w:rtl w:val="0"/>
          <w:lang w:val="en-US"/>
        </w:rPr>
        <w:t>“</w:t>
      </w:r>
      <w:r>
        <w:rPr>
          <w:rFonts w:ascii="Times New Roman" w:hAnsi="Times New Roman"/>
          <w:color w:val="090909"/>
          <w:sz w:val="24"/>
          <w:szCs w:val="24"/>
          <w:u w:color="090909"/>
          <w:rtl w:val="0"/>
          <w:lang w:val="en-US"/>
        </w:rPr>
        <w:t>Past</w:t>
      </w:r>
      <w:r>
        <w:rPr>
          <w:rFonts w:ascii="Times New Roman" w:hAnsi="Times New Roman" w:hint="default"/>
          <w:color w:val="090909"/>
          <w:sz w:val="24"/>
          <w:szCs w:val="24"/>
          <w:u w:color="090909"/>
          <w:rtl w:val="0"/>
          <w:lang w:val="en-US"/>
        </w:rPr>
        <w:t xml:space="preserve">” </w:t>
      </w:r>
      <w:r>
        <w:rPr>
          <w:rFonts w:ascii="Times New Roman" w:hAnsi="Times New Roman"/>
          <w:color w:val="090909"/>
          <w:sz w:val="24"/>
          <w:szCs w:val="24"/>
          <w:u w:color="090909"/>
          <w:rtl w:val="0"/>
          <w:lang w:val="en-US"/>
        </w:rPr>
        <w:t xml:space="preserve">defines </w:t>
      </w:r>
      <w:r>
        <w:rPr>
          <w:rFonts w:ascii="Times New Roman" w:hAnsi="Times New Roman" w:hint="default"/>
          <w:color w:val="090909"/>
          <w:sz w:val="24"/>
          <w:szCs w:val="24"/>
          <w:u w:color="090909"/>
          <w:rtl w:val="0"/>
          <w:lang w:val="en-US"/>
        </w:rPr>
        <w:t>“</w:t>
      </w:r>
      <w:r>
        <w:rPr>
          <w:rFonts w:ascii="Times New Roman" w:hAnsi="Times New Roman"/>
          <w:color w:val="090909"/>
          <w:sz w:val="24"/>
          <w:szCs w:val="24"/>
          <w:u w:color="090909"/>
          <w:rtl w:val="0"/>
          <w:lang w:val="en-US"/>
        </w:rPr>
        <w:t>modern</w:t>
      </w:r>
      <w:r>
        <w:rPr>
          <w:rFonts w:ascii="Times New Roman" w:hAnsi="Times New Roman" w:hint="default"/>
          <w:color w:val="090909"/>
          <w:sz w:val="24"/>
          <w:szCs w:val="24"/>
          <w:u w:color="090909"/>
          <w:rtl w:val="0"/>
          <w:lang w:val="en-US"/>
        </w:rPr>
        <w:t>”</w:t>
      </w:r>
      <w:r>
        <w:rPr>
          <w:rFonts w:ascii="Times New Roman" w:hAnsi="Times New Roman"/>
          <w:color w:val="090909"/>
          <w:sz w:val="24"/>
          <w:szCs w:val="24"/>
          <w:u w:color="090909"/>
          <w:rtl w:val="0"/>
          <w:lang w:val="en-US"/>
        </w:rPr>
        <w:t xml:space="preserve">, by opposition (Hirsch &amp; Stewart, 2005, p. 265). On the contrary, in the Kanak culture, past is physically inscribed on landscape, in genealogy, on bodies, and it is constantly performed in quotidian discourse. The </w:t>
      </w:r>
      <w:r>
        <w:rPr>
          <w:rFonts w:ascii="Times New Roman" w:hAnsi="Times New Roman" w:hint="default"/>
          <w:color w:val="090909"/>
          <w:sz w:val="24"/>
          <w:szCs w:val="24"/>
          <w:u w:color="090909"/>
          <w:rtl w:val="0"/>
          <w:lang w:val="en-US"/>
        </w:rPr>
        <w:t>“</w:t>
      </w:r>
      <w:r>
        <w:rPr>
          <w:rFonts w:ascii="Times New Roman" w:hAnsi="Times New Roman"/>
          <w:color w:val="090909"/>
          <w:sz w:val="24"/>
          <w:szCs w:val="24"/>
          <w:u w:color="090909"/>
          <w:rtl w:val="0"/>
          <w:lang w:val="en-US"/>
        </w:rPr>
        <w:t>customary paths</w:t>
      </w:r>
      <w:r>
        <w:rPr>
          <w:rFonts w:ascii="Times New Roman" w:hAnsi="Times New Roman" w:hint="default"/>
          <w:color w:val="090909"/>
          <w:sz w:val="24"/>
          <w:szCs w:val="24"/>
          <w:u w:color="090909"/>
          <w:rtl w:val="0"/>
          <w:lang w:val="en-US"/>
        </w:rPr>
        <w:t xml:space="preserve">” </w:t>
      </w:r>
      <w:r>
        <w:rPr>
          <w:rFonts w:ascii="Times New Roman" w:hAnsi="Times New Roman"/>
          <w:color w:val="090909"/>
          <w:sz w:val="24"/>
          <w:szCs w:val="24"/>
          <w:u w:color="090909"/>
          <w:rtl w:val="0"/>
          <w:lang w:val="en-US"/>
        </w:rPr>
        <w:t>(</w:t>
      </w:r>
      <w:r>
        <w:rPr>
          <w:rFonts w:ascii="Times New Roman" w:hAnsi="Times New Roman"/>
          <w:i w:val="1"/>
          <w:iCs w:val="1"/>
          <w:color w:val="090909"/>
          <w:sz w:val="24"/>
          <w:szCs w:val="24"/>
          <w:u w:color="090909"/>
          <w:rtl w:val="0"/>
          <w:lang w:val="en-US"/>
        </w:rPr>
        <w:t>chemins coutumiers</w:t>
      </w:r>
      <w:r>
        <w:rPr>
          <w:rFonts w:ascii="Times New Roman" w:hAnsi="Times New Roman"/>
          <w:color w:val="090909"/>
          <w:sz w:val="24"/>
          <w:szCs w:val="24"/>
          <w:u w:color="090909"/>
          <w:rtl w:val="0"/>
          <w:lang w:val="en-US"/>
        </w:rPr>
        <w:t xml:space="preserve">) are an expression of the relational frame of Kanak society. This notion comes from the rough physical tracks that men followed to go to the territory of another clan. These itineraries became part of the landscape and they were the natural network of the exchange of foods, to get access for fishing or hunting, and to ask for a woman in marriage. Although these </w:t>
      </w:r>
      <w:r>
        <w:rPr>
          <w:rFonts w:ascii="Times New Roman" w:hAnsi="Times New Roman"/>
          <w:i w:val="1"/>
          <w:iCs w:val="1"/>
          <w:color w:val="090909"/>
          <w:sz w:val="24"/>
          <w:szCs w:val="24"/>
          <w:u w:color="090909"/>
          <w:rtl w:val="0"/>
          <w:lang w:val="en-US"/>
        </w:rPr>
        <w:t>chemins coutumiers</w:t>
      </w:r>
      <w:r>
        <w:rPr>
          <w:rFonts w:ascii="Times New Roman" w:hAnsi="Times New Roman"/>
          <w:color w:val="090909"/>
          <w:sz w:val="24"/>
          <w:szCs w:val="24"/>
          <w:u w:color="090909"/>
          <w:rtl w:val="0"/>
          <w:lang w:val="en-US"/>
        </w:rPr>
        <w:t xml:space="preserve"> are virtual because Kanaks can now use other and faster roads, they still structure relationships between individuals, families and clans. These paths have been inaugurated in the past and sometimes mythical times and, if respected, they are seen to guarantee a society</w:t>
      </w:r>
      <w:r>
        <w:rPr>
          <w:rFonts w:ascii="Times New Roman" w:hAnsi="Times New Roman" w:hint="default"/>
          <w:color w:val="090909"/>
          <w:sz w:val="24"/>
          <w:szCs w:val="24"/>
          <w:u w:color="090909"/>
          <w:rtl w:val="0"/>
          <w:lang w:val="en-US"/>
        </w:rPr>
        <w:t>’</w:t>
      </w:r>
      <w:r>
        <w:rPr>
          <w:rFonts w:ascii="Times New Roman" w:hAnsi="Times New Roman"/>
          <w:color w:val="090909"/>
          <w:sz w:val="24"/>
          <w:szCs w:val="24"/>
          <w:u w:color="090909"/>
          <w:rtl w:val="0"/>
          <w:lang w:val="en-US"/>
        </w:rPr>
        <w:t xml:space="preserve">s future. Following this spatial and temporal logic, Macron should have to pursue a specific path, giving back the original deed: he would need to make a traditonal act of contrition in Balade, where the original deed was signed, and then he should have deposited it in the Tjibaou Cultural Centre, delivering it to the customary authorities of the specific customary area </w:t>
      </w:r>
      <w:r>
        <w:rPr>
          <w:rFonts w:ascii="Times New Roman" w:hAnsi="Times New Roman" w:hint="default"/>
          <w:color w:val="090909"/>
          <w:sz w:val="24"/>
          <w:szCs w:val="24"/>
          <w:u w:color="090909"/>
          <w:rtl w:val="0"/>
          <w:lang w:val="en-US"/>
        </w:rPr>
        <w:t>“</w:t>
      </w:r>
      <w:r>
        <w:rPr>
          <w:rFonts w:ascii="Times New Roman" w:hAnsi="Times New Roman"/>
          <w:color w:val="090909"/>
          <w:sz w:val="24"/>
          <w:szCs w:val="24"/>
          <w:u w:color="090909"/>
          <w:rtl w:val="0"/>
          <w:lang w:val="en-US"/>
        </w:rPr>
        <w:t>Djub</w:t>
      </w:r>
      <w:r>
        <w:rPr>
          <w:rFonts w:ascii="Times New Roman" w:hAnsi="Times New Roman" w:hint="default"/>
          <w:color w:val="090909"/>
          <w:sz w:val="24"/>
          <w:szCs w:val="24"/>
          <w:u w:color="090909"/>
          <w:rtl w:val="0"/>
          <w:lang w:val="en-US"/>
        </w:rPr>
        <w:t>é</w:t>
      </w:r>
      <w:r>
        <w:rPr>
          <w:rFonts w:ascii="Times New Roman" w:hAnsi="Times New Roman"/>
          <w:color w:val="090909"/>
          <w:sz w:val="24"/>
          <w:szCs w:val="24"/>
          <w:u w:color="090909"/>
          <w:rtl w:val="0"/>
          <w:lang w:val="en-US"/>
        </w:rPr>
        <w:t>a-Kapon</w:t>
      </w:r>
      <w:r>
        <w:rPr>
          <w:rFonts w:ascii="Times New Roman" w:hAnsi="Times New Roman" w:hint="default"/>
          <w:color w:val="090909"/>
          <w:sz w:val="24"/>
          <w:szCs w:val="24"/>
          <w:u w:color="090909"/>
          <w:rtl w:val="0"/>
          <w:lang w:val="en-US"/>
        </w:rPr>
        <w:t>é”</w:t>
      </w:r>
      <w:r>
        <w:rPr>
          <w:rFonts w:ascii="Times New Roman" w:hAnsi="Times New Roman"/>
          <w:color w:val="090909"/>
          <w:sz w:val="24"/>
          <w:szCs w:val="24"/>
          <w:u w:color="090909"/>
          <w:rtl w:val="0"/>
          <w:lang w:val="en-US"/>
        </w:rPr>
        <w:t xml:space="preserve">. Macron was supposed to </w:t>
      </w:r>
      <w:r>
        <w:rPr>
          <w:rFonts w:ascii="Times New Roman" w:hAnsi="Times New Roman" w:hint="default"/>
          <w:color w:val="090909"/>
          <w:sz w:val="24"/>
          <w:szCs w:val="24"/>
          <w:u w:color="090909"/>
          <w:rtl w:val="0"/>
          <w:lang w:val="en-US"/>
        </w:rPr>
        <w:t>‘</w:t>
      </w:r>
      <w:r>
        <w:rPr>
          <w:rFonts w:ascii="Times New Roman" w:hAnsi="Times New Roman"/>
          <w:color w:val="090909"/>
          <w:sz w:val="24"/>
          <w:szCs w:val="24"/>
          <w:u w:color="090909"/>
          <w:rtl w:val="0"/>
          <w:lang w:val="en-US"/>
        </w:rPr>
        <w:t>renew</w:t>
      </w:r>
      <w:r>
        <w:rPr>
          <w:rFonts w:ascii="Times New Roman" w:hAnsi="Times New Roman" w:hint="default"/>
          <w:color w:val="090909"/>
          <w:sz w:val="24"/>
          <w:szCs w:val="24"/>
          <w:u w:color="090909"/>
          <w:rtl w:val="0"/>
          <w:lang w:val="en-US"/>
        </w:rPr>
        <w:t xml:space="preserve">’ </w:t>
      </w:r>
      <w:r>
        <w:rPr>
          <w:rFonts w:ascii="Times New Roman" w:hAnsi="Times New Roman"/>
          <w:color w:val="090909"/>
          <w:sz w:val="24"/>
          <w:szCs w:val="24"/>
          <w:u w:color="090909"/>
          <w:rtl w:val="0"/>
          <w:lang w:val="en-US"/>
        </w:rPr>
        <w:t xml:space="preserve">history, there is a customary path that has to be respected, giving the deed back to customary authorities means that it is recognised that it is the Kanak people who have been colonised (personal interview). In the eyes of the Kanak, Macron reduced this act to a simple geographical transfer without any deep appreciation for its historical significance. </w:t>
      </w:r>
    </w:p>
    <w:p>
      <w:pPr>
        <w:pStyle w:val="Di default A"/>
        <w:jc w:val="both"/>
        <w:rPr>
          <w:rFonts w:ascii="Times New Roman" w:cs="Times New Roman" w:hAnsi="Times New Roman" w:eastAsia="Times New Roman"/>
          <w:color w:val="090909"/>
          <w:sz w:val="24"/>
          <w:szCs w:val="24"/>
          <w:u w:color="090909"/>
          <w:lang w:val="en-US"/>
        </w:rPr>
      </w:pPr>
    </w:p>
    <w:p>
      <w:pPr>
        <w:pStyle w:val="Di default A"/>
        <w:spacing w:after="240"/>
        <w:rPr>
          <w:rFonts w:ascii="Times" w:cs="Times" w:hAnsi="Times" w:eastAsia="Times"/>
          <w:b w:val="1"/>
          <w:bCs w:val="1"/>
          <w:sz w:val="26"/>
          <w:szCs w:val="26"/>
          <w:lang w:val="en-US"/>
        </w:rPr>
      </w:pPr>
      <w:r>
        <w:rPr>
          <w:rFonts w:ascii="Times" w:hAnsi="Times"/>
          <w:b w:val="1"/>
          <w:bCs w:val="1"/>
          <w:sz w:val="24"/>
          <w:szCs w:val="24"/>
          <w:rtl w:val="0"/>
          <w:lang w:val="en-US"/>
        </w:rPr>
        <w:t xml:space="preserve">What it is at stake in the Self-determination Referendum </w:t>
      </w:r>
    </w:p>
    <w:p>
      <w:pPr>
        <w:pStyle w:val="Corpo B"/>
        <w:ind w:firstLine="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The increasing power of separatist parties has repeatedly challenged the French government. The last provincial elections, held on 22 May 2019, have confirmed this power and nourished the ethnical and geographical gap between the Kanak and non-Kanak, as well as between the (more Indigenous) north and the (more European) south of </w:t>
      </w:r>
      <w:r>
        <w:rPr>
          <w:rFonts w:ascii="Times New Roman" w:hAnsi="Times New Roman"/>
          <w:i w:val="1"/>
          <w:iCs w:val="1"/>
          <w:sz w:val="24"/>
          <w:szCs w:val="24"/>
          <w:rtl w:val="0"/>
          <w:lang w:val="en-US"/>
        </w:rPr>
        <w:t>Grande Terre</w:t>
      </w:r>
      <w:r>
        <w:rPr>
          <w:rFonts w:ascii="Times New Roman" w:hAnsi="Times New Roman"/>
          <w:sz w:val="24"/>
          <w:szCs w:val="24"/>
          <w:rtl w:val="0"/>
          <w:lang w:val="en-US"/>
        </w:rPr>
        <w:t xml:space="preserve">. Recent elections have also introduced a new political force: the moderate loyalist party </w:t>
      </w:r>
      <w:r>
        <w:rPr>
          <w:rFonts w:ascii="Times New Roman" w:hAnsi="Times New Roman"/>
          <w:i w:val="1"/>
          <w:iCs w:val="1"/>
          <w:sz w:val="24"/>
          <w:szCs w:val="24"/>
          <w:rtl w:val="0"/>
          <w:lang w:val="en-US"/>
        </w:rPr>
        <w:t>Cal</w:t>
      </w:r>
      <w:r>
        <w:rPr>
          <w:rFonts w:ascii="Times New Roman" w:hAnsi="Times New Roman" w:hint="default"/>
          <w:i w:val="1"/>
          <w:iCs w:val="1"/>
          <w:sz w:val="24"/>
          <w:szCs w:val="24"/>
          <w:rtl w:val="0"/>
          <w:lang w:val="en-US"/>
        </w:rPr>
        <w:t>é</w:t>
      </w:r>
      <w:r>
        <w:rPr>
          <w:rFonts w:ascii="Times New Roman" w:hAnsi="Times New Roman"/>
          <w:i w:val="1"/>
          <w:iCs w:val="1"/>
          <w:sz w:val="24"/>
          <w:szCs w:val="24"/>
          <w:rtl w:val="0"/>
          <w:lang w:val="en-US"/>
        </w:rPr>
        <w:t>donie Ensemble</w:t>
      </w:r>
      <w:r>
        <w:rPr>
          <w:rFonts w:ascii="Times New Roman" w:hAnsi="Times New Roman"/>
          <w:sz w:val="24"/>
          <w:szCs w:val="24"/>
          <w:rtl w:val="0"/>
          <w:lang w:val="en-US"/>
        </w:rPr>
        <w:t xml:space="preserve"> has been replaced by a more radical </w:t>
      </w:r>
      <w:r>
        <w:rPr>
          <w:rFonts w:ascii="Times New Roman" w:hAnsi="Times New Roman"/>
          <w:i w:val="1"/>
          <w:iCs w:val="1"/>
          <w:sz w:val="24"/>
          <w:szCs w:val="24"/>
          <w:rtl w:val="0"/>
          <w:lang w:val="en-US"/>
        </w:rPr>
        <w:t>Avenir en Confiance</w:t>
      </w:r>
      <w:r>
        <w:rPr>
          <w:rFonts w:ascii="Times New Roman" w:hAnsi="Times New Roman"/>
          <w:sz w:val="24"/>
          <w:szCs w:val="24"/>
          <w:rtl w:val="0"/>
          <w:lang w:val="en-US"/>
        </w:rPr>
        <w:t xml:space="preserve">. </w:t>
      </w:r>
    </w:p>
    <w:p>
      <w:pPr>
        <w:pStyle w:val="Corpo B"/>
        <w:ind w:firstLine="567"/>
        <w:jc w:val="both"/>
        <w:rPr>
          <w:rFonts w:ascii="Times New Roman" w:cs="Times New Roman" w:hAnsi="Times New Roman" w:eastAsia="Times New Roman"/>
          <w:sz w:val="24"/>
          <w:szCs w:val="24"/>
        </w:rPr>
      </w:pPr>
      <w:r>
        <w:rPr>
          <w:rFonts w:ascii="Times New Roman" w:hAnsi="Times New Roman"/>
          <w:sz w:val="24"/>
          <w:szCs w:val="24"/>
          <w:rtl w:val="0"/>
          <w:lang w:val="en-US"/>
        </w:rPr>
        <w:t>However, the major victory for separatist groups remains the result of the 4 November 2018 referendum. Against all statistical projections and polls, 43.33% of electors voted for independence, with an unusually low turn-out at just 81.01% (Haut Commissariat, 2018), the most remarkable one in the history of independence referendum in New Caledonia. According to data collected by Denise Fisher (</w:t>
      </w:r>
      <w:r>
        <w:rPr>
          <w:rFonts w:ascii="Times New Roman" w:hAnsi="Times New Roman"/>
          <w:sz w:val="24"/>
          <w:szCs w:val="24"/>
          <w:rtl w:val="0"/>
          <w:lang w:val="it-IT"/>
        </w:rPr>
        <w:t>2019b)</w:t>
      </w:r>
      <w:r>
        <w:rPr>
          <w:rFonts w:ascii="Times New Roman" w:hAnsi="Times New Roman"/>
          <w:sz w:val="24"/>
          <w:szCs w:val="24"/>
          <w:rtl w:val="0"/>
          <w:lang w:val="en-US"/>
        </w:rPr>
        <w:t xml:space="preserve">, in local provincial elections from 1999, turn-out has varied from 69.95% to 76.42%, in French parliamentary elections it has been around 40%, and in European elections only 27.5% in 2014. The result of this last referendum is fundamental for maintaining legitimacy in the eyes of the United Nations: if it had been low, there would have been the risk of deletion from its list of territories to be decolonised. </w:t>
      </w:r>
    </w:p>
    <w:p>
      <w:pPr>
        <w:pStyle w:val="Corpo B"/>
        <w:ind w:firstLine="567"/>
        <w:jc w:val="both"/>
        <w:rPr>
          <w:rFonts w:ascii="Times New Roman" w:cs="Times New Roman" w:hAnsi="Times New Roman" w:eastAsia="Times New Roman"/>
          <w:sz w:val="24"/>
          <w:szCs w:val="24"/>
        </w:rPr>
      </w:pPr>
      <w:r>
        <w:rPr>
          <w:rFonts w:ascii="Times New Roman" w:hAnsi="Times New Roman"/>
          <w:sz w:val="24"/>
          <w:szCs w:val="24"/>
          <w:rtl w:val="0"/>
          <w:lang w:val="en-US"/>
        </w:rPr>
        <w:t xml:space="preserve">I was in the field when, on 1May 2018, FLNKS launched its campaign for independence. Although separatist leaders had already started their propaganda with the presentation of the </w:t>
      </w:r>
      <w:r>
        <w:rPr>
          <w:rFonts w:ascii="Times New Roman" w:hAnsi="Times New Roman" w:hint="default"/>
          <w:sz w:val="24"/>
          <w:szCs w:val="24"/>
          <w:rtl w:val="0"/>
          <w:lang w:val="en-US"/>
        </w:rPr>
        <w:t>“</w:t>
      </w:r>
      <w:r>
        <w:rPr>
          <w:rFonts w:ascii="Times New Roman" w:hAnsi="Times New Roman"/>
          <w:sz w:val="24"/>
          <w:szCs w:val="24"/>
          <w:rtl w:val="0"/>
          <w:lang w:val="en-US"/>
        </w:rPr>
        <w:t>Projet de Soci</w:t>
      </w:r>
      <w:r>
        <w:rPr>
          <w:rFonts w:ascii="Times New Roman" w:hAnsi="Times New Roman" w:hint="default"/>
          <w:sz w:val="24"/>
          <w:szCs w:val="24"/>
          <w:rtl w:val="0"/>
          <w:lang w:val="en-US"/>
        </w:rPr>
        <w:t>é</w:t>
      </w:r>
      <w:r>
        <w:rPr>
          <w:rFonts w:ascii="Times New Roman" w:hAnsi="Times New Roman"/>
          <w:sz w:val="24"/>
          <w:szCs w:val="24"/>
          <w:rtl w:val="0"/>
          <w:lang w:val="en-US"/>
        </w:rPr>
        <w:t>t</w:t>
      </w:r>
      <w:r>
        <w:rPr>
          <w:rFonts w:ascii="Times New Roman" w:hAnsi="Times New Roman" w:hint="default"/>
          <w:sz w:val="24"/>
          <w:szCs w:val="24"/>
          <w:rtl w:val="0"/>
          <w:lang w:val="en-US"/>
        </w:rPr>
        <w:t>é”</w:t>
      </w:r>
      <w:r>
        <w:rPr>
          <w:rFonts w:ascii="Times New Roman" w:hAnsi="Times New Roman"/>
          <w:sz w:val="24"/>
          <w:szCs w:val="24"/>
          <w:rtl w:val="0"/>
          <w:lang w:val="en-US"/>
        </w:rPr>
        <w:t xml:space="preserve">, that day they officially announced the forthcoming informational tour among the tribes, finalised to convince and help registering Kanak people in the </w:t>
      </w:r>
      <w:r>
        <w:rPr>
          <w:rFonts w:ascii="Times New Roman" w:hAnsi="Times New Roman" w:hint="default"/>
          <w:sz w:val="24"/>
          <w:szCs w:val="24"/>
          <w:rtl w:val="0"/>
          <w:lang w:val="en-US"/>
        </w:rPr>
        <w:t>“</w:t>
      </w:r>
      <w:r>
        <w:rPr>
          <w:rFonts w:ascii="Times New Roman" w:hAnsi="Times New Roman"/>
          <w:sz w:val="24"/>
          <w:szCs w:val="24"/>
          <w:rtl w:val="0"/>
          <w:lang w:val="en-US"/>
        </w:rPr>
        <w:t>special electoral list for the referendum</w:t>
      </w:r>
      <w:r>
        <w:rPr>
          <w:rFonts w:ascii="Times New Roman" w:hAnsi="Times New Roman" w:hint="default"/>
          <w:sz w:val="24"/>
          <w:szCs w:val="24"/>
          <w:rtl w:val="0"/>
          <w:lang w:val="en-US"/>
        </w:rPr>
        <w:t xml:space="preserve">” </w:t>
      </w:r>
      <w:r>
        <w:rPr>
          <w:rFonts w:ascii="Times New Roman" w:hAnsi="Times New Roman"/>
          <w:sz w:val="24"/>
          <w:szCs w:val="24"/>
          <w:rtl w:val="0"/>
          <w:lang w:val="en-US"/>
        </w:rPr>
        <w:t>(LESC)</w:t>
      </w:r>
      <w:r>
        <w:rPr>
          <w:rFonts w:ascii="Times New Roman" w:hAnsi="Times New Roman"/>
          <w:sz w:val="24"/>
          <w:szCs w:val="24"/>
          <w:rtl w:val="0"/>
          <w:lang w:val="it-IT"/>
        </w:rPr>
        <w:t>.</w:t>
      </w:r>
      <w:r>
        <w:rPr>
          <w:rFonts w:ascii="Times New Roman" w:hAnsi="Times New Roman"/>
          <w:sz w:val="24"/>
          <w:szCs w:val="24"/>
          <w:rtl w:val="0"/>
          <w:lang w:val="en-US"/>
        </w:rPr>
        <w:t xml:space="preserve"> The main issue was to physically search for those who had no identification card. Living with the secretary of the separatist mayor of Kon</w:t>
      </w:r>
      <w:r>
        <w:rPr>
          <w:rFonts w:ascii="Times New Roman" w:hAnsi="Times New Roman" w:hint="default"/>
          <w:sz w:val="24"/>
          <w:szCs w:val="24"/>
          <w:rtl w:val="0"/>
          <w:lang w:val="en-US"/>
        </w:rPr>
        <w:t>é</w:t>
      </w:r>
      <w:r>
        <w:rPr>
          <w:rFonts w:ascii="Times New Roman" w:hAnsi="Times New Roman"/>
          <w:sz w:val="24"/>
          <w:szCs w:val="24"/>
          <w:rtl w:val="0"/>
          <w:lang w:val="en-US"/>
        </w:rPr>
        <w:t xml:space="preserve">, I have had also the opportunity to follow closely the informational tour organised by FLNKS in the houses of Caldoches, descendants of the first </w:t>
      </w:r>
      <w:r>
        <w:rPr>
          <w:rFonts w:ascii="Times New Roman" w:hAnsi="Times New Roman"/>
          <w:i w:val="1"/>
          <w:iCs w:val="1"/>
          <w:sz w:val="24"/>
          <w:szCs w:val="24"/>
          <w:rtl w:val="0"/>
          <w:lang w:val="en-US"/>
        </w:rPr>
        <w:t>colons</w:t>
      </w:r>
      <w:r>
        <w:rPr>
          <w:rFonts w:ascii="Times New Roman" w:hAnsi="Times New Roman"/>
          <w:sz w:val="24"/>
          <w:szCs w:val="24"/>
          <w:rtl w:val="0"/>
          <w:lang w:val="en-US"/>
        </w:rPr>
        <w:t xml:space="preserve"> and convicts and traditionally pro-France. A few months after the launch of the FLNKS campaign, the Labour Party and the syndicalist party USTKE - who had broken with  the FLNKS -  voted to boycott the referendum because they claimed it was illegitimate: for them, in a true self-determination referendum, only the colonised people should have the right to choose whether to remain French or become independent. In the last Signatory Committee of the Noum</w:t>
      </w:r>
      <w:r>
        <w:rPr>
          <w:rFonts w:ascii="Times New Roman" w:hAnsi="Times New Roman" w:hint="default"/>
          <w:sz w:val="24"/>
          <w:szCs w:val="24"/>
          <w:rtl w:val="0"/>
          <w:lang w:val="en-US"/>
        </w:rPr>
        <w:t>é</w:t>
      </w:r>
      <w:r>
        <w:rPr>
          <w:rFonts w:ascii="Times New Roman" w:hAnsi="Times New Roman"/>
          <w:sz w:val="24"/>
          <w:szCs w:val="24"/>
          <w:rtl w:val="0"/>
          <w:lang w:val="en-US"/>
        </w:rPr>
        <w:t xml:space="preserve">a Agreement met in Paris on 2 November 2017, pro-independence parties obtained to have Kanak registered automatically, in return of the opening of LESC to all people born in New Caledonia with only three years of permanent residence (Gouvernement France, 2017). </w:t>
      </w:r>
    </w:p>
    <w:p>
      <w:pPr>
        <w:pStyle w:val="Corpo B"/>
        <w:ind w:firstLine="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FLNKS is the only separatist entity which, from the start of the decolonisation process, officially presented a project for an independent society, a set of fundamental principles for a new independent state. According to this document, the political institutions of the territory would be organised as follow: electors would vote for municipalities and provinces; the national assembly would be composed of members of provinces; the President of the Republic would be elected by a Committee composed of members of the national assembly, the Chamber of Representatives and municipalities. Only the President would be able to dissolve the national assembly and propose a government, which in turn can be approved or not by the national assembly. One of the main changes is the insertion of the Chamber of Representatives that would replace the current Customary Senate. This would be made up of representatives of all communities present in New Caledonia. The Customary Senate does not agree with the FLNKS project, not simply because of the potential reduction of their institutional authority; but also because they do not share the same nickel-management policy. Although the Labour Party has boycotted the referendum, and the separatist movement is much more fragmented, the referendum has demonstrated that separatists are unified in the same objective: independence from France.</w:t>
      </w:r>
    </w:p>
    <w:p>
      <w:pPr>
        <w:pStyle w:val="Corpo B"/>
        <w:ind w:firstLine="567"/>
        <w:jc w:val="both"/>
        <w:rPr>
          <w:rFonts w:ascii="Times New Roman" w:cs="Times New Roman" w:hAnsi="Times New Roman" w:eastAsia="Times New Roman"/>
          <w:sz w:val="24"/>
          <w:szCs w:val="24"/>
        </w:rPr>
      </w:pPr>
      <w:r>
        <w:rPr>
          <w:rFonts w:ascii="Times New Roman" w:hAnsi="Times New Roman"/>
          <w:sz w:val="24"/>
          <w:szCs w:val="24"/>
          <w:rtl w:val="0"/>
          <w:lang w:val="en-US"/>
        </w:rPr>
        <w:t xml:space="preserve">During the next three years of stalemate, the challenge for France will be to remain neutral. Away from being just a bad memory, </w:t>
      </w:r>
      <w:r>
        <w:rPr>
          <w:rFonts w:ascii="Times New Roman" w:hAnsi="Times New Roman"/>
          <w:i w:val="1"/>
          <w:iCs w:val="1"/>
          <w:sz w:val="24"/>
          <w:szCs w:val="24"/>
          <w:rtl w:val="0"/>
          <w:lang w:val="en-US"/>
        </w:rPr>
        <w:t>Les Ev</w:t>
      </w:r>
      <w:r>
        <w:rPr>
          <w:rFonts w:ascii="Times New Roman" w:hAnsi="Times New Roman" w:hint="default"/>
          <w:i w:val="1"/>
          <w:iCs w:val="1"/>
          <w:sz w:val="24"/>
          <w:szCs w:val="24"/>
          <w:rtl w:val="0"/>
          <w:lang w:val="en-US"/>
        </w:rPr>
        <w:t>è</w:t>
      </w:r>
      <w:r>
        <w:rPr>
          <w:rFonts w:ascii="Times New Roman" w:hAnsi="Times New Roman"/>
          <w:i w:val="1"/>
          <w:iCs w:val="1"/>
          <w:sz w:val="24"/>
          <w:szCs w:val="24"/>
          <w:rtl w:val="0"/>
          <w:lang w:val="en-US"/>
        </w:rPr>
        <w:t>nements</w:t>
      </w:r>
      <w:r>
        <w:rPr>
          <w:rFonts w:ascii="Times New Roman" w:hAnsi="Times New Roman"/>
          <w:sz w:val="24"/>
          <w:szCs w:val="24"/>
          <w:rtl w:val="0"/>
          <w:lang w:val="en-US"/>
        </w:rPr>
        <w:t xml:space="preserve"> (the Events) are still an open chapter of New Caledonia</w:t>
      </w:r>
      <w:r>
        <w:rPr>
          <w:rFonts w:ascii="Times New Roman" w:hAnsi="Times New Roman" w:hint="default"/>
          <w:sz w:val="24"/>
          <w:szCs w:val="24"/>
          <w:rtl w:val="0"/>
          <w:lang w:val="en-US"/>
        </w:rPr>
        <w:t>’</w:t>
      </w:r>
      <w:r>
        <w:rPr>
          <w:rFonts w:ascii="Times New Roman" w:hAnsi="Times New Roman"/>
          <w:sz w:val="24"/>
          <w:szCs w:val="24"/>
          <w:rtl w:val="0"/>
          <w:lang w:val="en-US"/>
        </w:rPr>
        <w:t>s history. In order to assure regional and internal stability, t</w:t>
      </w:r>
      <w:r>
        <w:rPr>
          <w:rFonts w:ascii="Times New Roman" w:hAnsi="Times New Roman"/>
          <w:sz w:val="24"/>
          <w:szCs w:val="24"/>
          <w:rtl w:val="0"/>
          <w:lang w:val="it-IT"/>
        </w:rPr>
        <w:t>his process</w:t>
      </w:r>
      <w:r>
        <w:rPr>
          <w:rFonts w:ascii="Times New Roman" w:hAnsi="Times New Roman"/>
          <w:sz w:val="24"/>
          <w:szCs w:val="24"/>
          <w:rtl w:val="0"/>
          <w:lang w:val="en-US"/>
        </w:rPr>
        <w:t xml:space="preserve"> will be supervised by neighbouring states, the Pacific Island</w:t>
      </w:r>
      <w:r>
        <w:rPr>
          <w:rFonts w:ascii="Times New Roman" w:hAnsi="Times New Roman"/>
          <w:sz w:val="24"/>
          <w:szCs w:val="24"/>
          <w:rtl w:val="0"/>
          <w:lang w:val="it-IT"/>
        </w:rPr>
        <w:t>s</w:t>
      </w:r>
      <w:r>
        <w:rPr>
          <w:rFonts w:ascii="Times New Roman" w:hAnsi="Times New Roman"/>
          <w:sz w:val="24"/>
          <w:szCs w:val="24"/>
          <w:rtl w:val="0"/>
          <w:lang w:val="en-US"/>
        </w:rPr>
        <w:t xml:space="preserve"> Forum and the United Nations, which have monitored the decolonisation process.</w:t>
      </w:r>
      <w:r>
        <w:rPr>
          <w:rFonts w:ascii="Times New Roman" w:hAnsi="Times New Roman"/>
          <w:sz w:val="24"/>
          <w:szCs w:val="24"/>
          <w:rtl w:val="0"/>
          <w:lang w:val="it-IT"/>
        </w:rPr>
        <w:t xml:space="preserve"> The future of New Caledonia and Bougainville takes on grater regional importance, as the Pacific Islands Forum and Melanesian Spearhead Group debate the issue of West Papua (Maclellan, 2018; Fisher, 2019a).</w:t>
      </w:r>
      <w:r>
        <w:rPr>
          <w:rFonts w:ascii="Times New Roman" w:hAnsi="Times New Roman"/>
          <w:sz w:val="24"/>
          <w:szCs w:val="24"/>
          <w:rtl w:val="0"/>
          <w:lang w:val="en-US"/>
        </w:rPr>
        <w:t xml:space="preserve"> </w:t>
      </w:r>
      <w:r>
        <w:rPr>
          <w:rFonts w:ascii="Times New Roman" w:hAnsi="Times New Roman"/>
          <w:sz w:val="24"/>
          <w:szCs w:val="24"/>
          <w:rtl w:val="0"/>
          <w:lang w:val="it-IT"/>
        </w:rPr>
        <w:t>Moreover, g</w:t>
      </w:r>
      <w:r>
        <w:rPr>
          <w:rFonts w:ascii="Times New Roman" w:hAnsi="Times New Roman"/>
          <w:sz w:val="24"/>
          <w:szCs w:val="24"/>
          <w:rtl w:val="0"/>
          <w:lang w:val="en-US"/>
        </w:rPr>
        <w:t>iven the growing network of shared solidarity between secessionist and pro-independence movements in the Pacific (</w:t>
      </w:r>
      <w:r>
        <w:rPr>
          <w:rFonts w:ascii="Times New Roman" w:hAnsi="Times New Roman"/>
          <w:sz w:val="24"/>
          <w:szCs w:val="24"/>
          <w:rtl w:val="0"/>
          <w:lang w:val="it-IT"/>
        </w:rPr>
        <w:t>Asia Pacific Report, 2018a, 2018b; Francinfo 2018a, 2018b</w:t>
      </w:r>
      <w:r>
        <w:rPr>
          <w:rFonts w:ascii="Times New Roman" w:hAnsi="Times New Roman"/>
          <w:sz w:val="24"/>
          <w:szCs w:val="24"/>
          <w:rtl w:val="0"/>
          <w:lang w:val="en-US"/>
        </w:rPr>
        <w:t>), we can assume that instabilities in New Caledonia could influence the forthcoming self-determination referendum in Bougainville, as well as the separatist parties in Western Papua and in French Polynesia, creating a domino effect and provoking instabilities in other islands of the Pacific.</w:t>
      </w:r>
      <w:r>
        <w:rPr>
          <w:rFonts w:ascii="Times New Roman" w:hAnsi="Times New Roman"/>
          <w:sz w:val="24"/>
          <w:szCs w:val="24"/>
          <w:rtl w:val="0"/>
          <w:lang w:val="it-IT"/>
        </w:rPr>
        <w:t xml:space="preserve"> In a personal interview with the journalist Nic Maclellan (2019), Oscar Temaru, leader of the Maohi independence movement, said that they are sure that the accession of New Caledonia to independence and sovereignty will also mean self-determination for their country Maohi Nui. </w:t>
      </w:r>
    </w:p>
    <w:p>
      <w:pPr>
        <w:pStyle w:val="Corpo B"/>
        <w:ind w:firstLine="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However, France is obviously committed to being present in the Pacific. The French overseas presence in the Pacific Ocean is a huge weight for conserving France</w:t>
      </w:r>
      <w:r>
        <w:rPr>
          <w:rFonts w:ascii="Times New Roman" w:hAnsi="Times New Roman" w:hint="default"/>
          <w:sz w:val="24"/>
          <w:szCs w:val="24"/>
          <w:rtl w:val="0"/>
          <w:lang w:val="en-US"/>
        </w:rPr>
        <w:t xml:space="preserve">’ </w:t>
      </w:r>
      <w:r>
        <w:rPr>
          <w:rFonts w:ascii="Times New Roman" w:hAnsi="Times New Roman"/>
          <w:sz w:val="24"/>
          <w:szCs w:val="24"/>
          <w:rtl w:val="0"/>
          <w:lang w:val="en-US"/>
        </w:rPr>
        <w:t>status as a world power. Its huge Exclusive Economic Zones make it the second world maritime nation after United States, as Macron has repeatedly highlighted in his stay in New Caledonia. Following Fisher (2019a), France is still interested in exploring the large hydrocarbon and natural gas reserves off-shore that seem to have been discovered by French and Australian scientists between the economic exclusive zones of New Caledonia and Australia (Nouze et al., 2009; Valley et al., 2003). IFREMER published a study on new mineral exploration opportunities offshore. The introduction to the document holds the motivation for the project,</w:t>
      </w:r>
    </w:p>
    <w:p>
      <w:pPr>
        <w:pStyle w:val="Corpo B"/>
        <w:ind w:firstLine="567"/>
        <w:jc w:val="both"/>
        <w:rPr>
          <w:rFonts w:ascii="Times New Roman" w:cs="Times New Roman" w:hAnsi="Times New Roman" w:eastAsia="Times New Roman"/>
          <w:sz w:val="24"/>
          <w:szCs w:val="24"/>
        </w:rPr>
      </w:pPr>
    </w:p>
    <w:p>
      <w:pPr>
        <w:pStyle w:val="Di default A"/>
        <w:spacing w:after="240"/>
        <w:ind w:left="283" w:right="89" w:firstLine="0"/>
        <w:jc w:val="both"/>
        <w:rPr>
          <w:rFonts w:ascii="Times New Roman" w:cs="Times New Roman" w:hAnsi="Times New Roman" w:eastAsia="Times New Roman"/>
          <w:sz w:val="24"/>
          <w:szCs w:val="24"/>
        </w:rPr>
      </w:pPr>
      <w:r>
        <w:rPr>
          <w:rFonts w:ascii="Times New Roman" w:hAnsi="Times New Roman"/>
          <w:sz w:val="24"/>
          <w:szCs w:val="24"/>
          <w:rtl w:val="0"/>
          <w:lang w:val="it-IT"/>
        </w:rPr>
        <w:t xml:space="preserve">Taking into account the risks of Europe's shortage of strategic metals supplies for many industries </w:t>
      </w:r>
      <w:r>
        <w:rPr>
          <w:rFonts w:ascii="Times New Roman" w:hAnsi="Times New Roman" w:hint="default"/>
          <w:sz w:val="24"/>
          <w:szCs w:val="24"/>
          <w:rtl w:val="0"/>
          <w:lang w:val="it-IT"/>
        </w:rPr>
        <w:t xml:space="preserve">… </w:t>
      </w:r>
      <w:r>
        <w:rPr>
          <w:rFonts w:ascii="Times New Roman" w:hAnsi="Times New Roman"/>
          <w:sz w:val="24"/>
          <w:szCs w:val="24"/>
          <w:rtl w:val="0"/>
          <w:lang w:val="it-IT"/>
        </w:rPr>
        <w:t xml:space="preserve">With a vast oceanic territory, technological means and skills long recognised in the study of large sea beds, France must remain a major player in this exploration, at a time when the conditions for industrial development are being designed </w:t>
      </w:r>
      <w:r>
        <w:rPr>
          <w:rFonts w:ascii="Times New Roman" w:hAnsi="Times New Roman"/>
          <w:sz w:val="24"/>
          <w:szCs w:val="24"/>
          <w:rtl w:val="0"/>
          <w:lang w:val="en-US"/>
        </w:rPr>
        <w:t xml:space="preserve"> (IFREMER, 2011</w:t>
      </w:r>
      <w:r>
        <w:rPr>
          <w:rFonts w:ascii="Times New Roman" w:hAnsi="Times New Roman"/>
          <w:sz w:val="24"/>
          <w:szCs w:val="24"/>
          <w:rtl w:val="0"/>
          <w:lang w:val="it-IT"/>
        </w:rPr>
        <w:t>, p. 3</w:t>
      </w:r>
      <w:r>
        <w:rPr>
          <w:rFonts w:ascii="Times New Roman" w:hAnsi="Times New Roman"/>
          <w:sz w:val="24"/>
          <w:szCs w:val="24"/>
          <w:rtl w:val="0"/>
          <w:lang w:val="en-US"/>
        </w:rPr>
        <w:t>)</w:t>
      </w:r>
      <w:r>
        <w:rPr>
          <w:rFonts w:ascii="Times New Roman" w:hAnsi="Times New Roman"/>
          <w:sz w:val="24"/>
          <w:szCs w:val="24"/>
          <w:rtl w:val="0"/>
          <w:lang w:val="it-IT"/>
        </w:rPr>
        <w:t xml:space="preserve">. </w:t>
      </w:r>
    </w:p>
    <w:p>
      <w:pPr>
        <w:pStyle w:val="Di default A"/>
        <w:spacing w:after="240"/>
        <w:jc w:val="both"/>
        <w:rPr>
          <w:rFonts w:ascii="Times New Roman" w:cs="Times New Roman" w:hAnsi="Times New Roman" w:eastAsia="Times New Roman"/>
          <w:sz w:val="24"/>
          <w:szCs w:val="24"/>
        </w:rPr>
      </w:pPr>
      <w:r>
        <w:rPr>
          <w:rFonts w:ascii="Times New Roman" w:hAnsi="Times New Roman"/>
          <w:sz w:val="24"/>
          <w:szCs w:val="24"/>
          <w:rtl w:val="0"/>
          <w:lang w:val="it-IT"/>
        </w:rPr>
        <w:t>Nodules rich in cobalt and platinum have been found off the western cost of French Polynesia and iron, manganese, cobalt and some gold and silver off New Caledonia (Fisher, 2019a; S</w:t>
      </w:r>
      <w:r>
        <w:rPr>
          <w:rFonts w:ascii="Times New Roman" w:hAnsi="Times New Roman" w:hint="default"/>
          <w:sz w:val="24"/>
          <w:szCs w:val="24"/>
          <w:rtl w:val="0"/>
          <w:lang w:val="it-IT"/>
        </w:rPr>
        <w:t>é</w:t>
      </w:r>
      <w:r>
        <w:rPr>
          <w:rFonts w:ascii="Times New Roman" w:hAnsi="Times New Roman"/>
          <w:sz w:val="24"/>
          <w:szCs w:val="24"/>
          <w:rtl w:val="0"/>
          <w:lang w:val="it-IT"/>
        </w:rPr>
        <w:t>nat 2012; S</w:t>
      </w:r>
      <w:r>
        <w:rPr>
          <w:rFonts w:ascii="Times New Roman" w:hAnsi="Times New Roman" w:hint="default"/>
          <w:sz w:val="24"/>
          <w:szCs w:val="24"/>
          <w:rtl w:val="0"/>
          <w:lang w:val="it-IT"/>
        </w:rPr>
        <w:t>é</w:t>
      </w:r>
      <w:r>
        <w:rPr>
          <w:rFonts w:ascii="Times New Roman" w:hAnsi="Times New Roman"/>
          <w:sz w:val="24"/>
          <w:szCs w:val="24"/>
          <w:rtl w:val="0"/>
          <w:lang w:val="it-IT"/>
        </w:rPr>
        <w:t xml:space="preserve">nat 2013). </w:t>
      </w:r>
      <w:r>
        <w:rPr>
          <w:rFonts w:ascii="Times New Roman" w:hAnsi="Times New Roman"/>
          <w:sz w:val="24"/>
          <w:szCs w:val="24"/>
          <w:rtl w:val="0"/>
          <w:lang w:val="en-US"/>
        </w:rPr>
        <w:t>After Brexit, France will be the only European Union state in the Pacific Ocean (considering that the United Kingdom</w:t>
      </w:r>
      <w:r>
        <w:rPr>
          <w:rFonts w:ascii="Times New Roman" w:hAnsi="Times New Roman" w:hint="default"/>
          <w:sz w:val="24"/>
          <w:szCs w:val="24"/>
          <w:rtl w:val="0"/>
          <w:lang w:val="en-US"/>
        </w:rPr>
        <w:t>’</w:t>
      </w:r>
      <w:r>
        <w:rPr>
          <w:rFonts w:ascii="Times New Roman" w:hAnsi="Times New Roman"/>
          <w:sz w:val="24"/>
          <w:szCs w:val="24"/>
          <w:rtl w:val="0"/>
          <w:lang w:val="en-US"/>
        </w:rPr>
        <w:t xml:space="preserve">s presence is restricted to the Pitcairn Islands); but </w:t>
      </w:r>
      <w:r>
        <w:rPr>
          <w:rFonts w:ascii="Times New Roman" w:hAnsi="Times New Roman" w:hint="default"/>
          <w:sz w:val="24"/>
          <w:szCs w:val="24"/>
          <w:rtl w:val="0"/>
          <w:lang w:val="en-US"/>
        </w:rPr>
        <w:t>“</w:t>
      </w:r>
      <w:r>
        <w:rPr>
          <w:rFonts w:ascii="Times New Roman" w:hAnsi="Times New Roman"/>
          <w:sz w:val="24"/>
          <w:szCs w:val="24"/>
          <w:rtl w:val="0"/>
          <w:lang w:val="en-US"/>
        </w:rPr>
        <w:t>one of many more players in the region</w:t>
      </w:r>
      <w:r>
        <w:rPr>
          <w:rFonts w:ascii="Times New Roman" w:hAnsi="Times New Roman" w:hint="default"/>
          <w:sz w:val="24"/>
          <w:szCs w:val="24"/>
          <w:rtl w:val="0"/>
          <w:lang w:val="en-US"/>
        </w:rPr>
        <w:t xml:space="preserve">” </w:t>
      </w:r>
      <w:r>
        <w:rPr>
          <w:rFonts w:ascii="Times New Roman" w:hAnsi="Times New Roman"/>
          <w:sz w:val="24"/>
          <w:szCs w:val="24"/>
          <w:rtl w:val="0"/>
          <w:lang w:val="en-US"/>
        </w:rPr>
        <w:t>(Fisher, 2015, p. 3),</w:t>
      </w:r>
    </w:p>
    <w:p>
      <w:pPr>
        <w:pStyle w:val="Corpo B"/>
        <w:ind w:left="283" w:right="89" w:firstLine="0"/>
        <w:jc w:val="both"/>
        <w:rPr>
          <w:rFonts w:ascii="Times New Roman" w:cs="Times New Roman" w:hAnsi="Times New Roman" w:eastAsia="Times New Roman"/>
          <w:sz w:val="24"/>
          <w:szCs w:val="24"/>
        </w:rPr>
      </w:pPr>
      <w:r>
        <w:rPr>
          <w:rFonts w:ascii="Times New Roman" w:hAnsi="Times New Roman"/>
          <w:sz w:val="24"/>
          <w:szCs w:val="24"/>
          <w:rtl w:val="0"/>
          <w:lang w:val="it-IT"/>
        </w:rPr>
        <w:t xml:space="preserve">As a sovereign resident power, France has a privileged position at regional tables such as Quadrilateral Defence Meetings with the United States, Australia and New Zealand, with the Pacific arguably overtaking the Atlantic in geostrategic importance, and other players seeking to engage in the region. </w:t>
      </w:r>
      <w:r>
        <w:rPr>
          <w:rFonts w:ascii="Times New Roman" w:hAnsi="Times New Roman"/>
          <w:sz w:val="24"/>
          <w:szCs w:val="24"/>
          <w:rtl w:val="0"/>
          <w:lang w:val="fr-FR"/>
        </w:rPr>
        <w:t>New Caledonia has replaced French Polynesia as France</w:t>
      </w:r>
      <w:r>
        <w:rPr>
          <w:rFonts w:ascii="Times New Roman" w:hAnsi="Times New Roman" w:hint="default"/>
          <w:sz w:val="24"/>
          <w:szCs w:val="24"/>
          <w:rtl w:val="0"/>
          <w:lang w:val="fr-FR"/>
        </w:rPr>
        <w:t>’</w:t>
      </w:r>
      <w:r>
        <w:rPr>
          <w:rFonts w:ascii="Times New Roman" w:hAnsi="Times New Roman"/>
          <w:sz w:val="24"/>
          <w:szCs w:val="24"/>
          <w:rtl w:val="0"/>
          <w:lang w:val="fr-FR"/>
        </w:rPr>
        <w:t>s Pacific strategic priority (Fisher, 2019, p.16).</w:t>
      </w:r>
    </w:p>
    <w:p>
      <w:pPr>
        <w:pStyle w:val="Corpo B"/>
        <w:ind w:left="283" w:right="283" w:firstLine="0"/>
        <w:jc w:val="both"/>
        <w:rPr>
          <w:rStyle w:val="page number"/>
          <w:rFonts w:ascii="Times New Roman" w:cs="Times New Roman" w:hAnsi="Times New Roman" w:eastAsia="Times New Roman"/>
          <w:sz w:val="24"/>
          <w:szCs w:val="24"/>
        </w:rPr>
      </w:pPr>
    </w:p>
    <w:p>
      <w:pPr>
        <w:pStyle w:val="Corpo B"/>
        <w:ind w:firstLine="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Meanwhile, Australia</w:t>
      </w:r>
      <w:r>
        <w:rPr>
          <w:rFonts w:ascii="Times New Roman" w:hAnsi="Times New Roman" w:hint="default"/>
          <w:sz w:val="24"/>
          <w:szCs w:val="24"/>
          <w:rtl w:val="0"/>
          <w:lang w:val="en-US"/>
        </w:rPr>
        <w:t>’</w:t>
      </w:r>
      <w:r>
        <w:rPr>
          <w:rFonts w:ascii="Times New Roman" w:hAnsi="Times New Roman"/>
          <w:sz w:val="24"/>
          <w:szCs w:val="24"/>
          <w:rtl w:val="0"/>
          <w:lang w:val="en-US"/>
        </w:rPr>
        <w:t xml:space="preserve">s perception of an Indo-Pacific axis </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a geopolitical partnership between states of the Indo-Pacific Oceans </w:t>
      </w:r>
      <w:r>
        <w:rPr>
          <w:rFonts w:ascii="Times New Roman" w:hAnsi="Times New Roman" w:hint="default"/>
          <w:sz w:val="24"/>
          <w:szCs w:val="24"/>
          <w:rtl w:val="0"/>
          <w:lang w:val="en-US"/>
        </w:rPr>
        <w:t xml:space="preserve">– </w:t>
      </w:r>
      <w:r>
        <w:rPr>
          <w:rFonts w:ascii="Times New Roman" w:hAnsi="Times New Roman"/>
          <w:sz w:val="24"/>
          <w:szCs w:val="24"/>
          <w:rtl w:val="0"/>
          <w:lang w:val="en-US"/>
        </w:rPr>
        <w:t>is different from the French one. If, for Emmanuel Macron, it is a strategy to contrast China</w:t>
      </w:r>
      <w:r>
        <w:rPr>
          <w:rFonts w:ascii="Times New Roman" w:hAnsi="Times New Roman" w:hint="default"/>
          <w:sz w:val="24"/>
          <w:szCs w:val="24"/>
          <w:rtl w:val="0"/>
          <w:lang w:val="en-US"/>
        </w:rPr>
        <w:t>’</w:t>
      </w:r>
      <w:r>
        <w:rPr>
          <w:rFonts w:ascii="Times New Roman" w:hAnsi="Times New Roman"/>
          <w:sz w:val="24"/>
          <w:szCs w:val="24"/>
          <w:rtl w:val="0"/>
          <w:lang w:val="en-US"/>
        </w:rPr>
        <w:t xml:space="preserve">s expansion and secure the French presence in the Pacific, Australia is more interested on guaranteeing the stability of the geographical area by entertaining good international relationships with other </w:t>
      </w:r>
      <w:r>
        <w:rPr>
          <w:rFonts w:ascii="Times New Roman" w:hAnsi="Times New Roman" w:hint="default"/>
          <w:sz w:val="24"/>
          <w:szCs w:val="24"/>
          <w:rtl w:val="0"/>
          <w:lang w:val="en-US"/>
        </w:rPr>
        <w:t>“</w:t>
      </w:r>
      <w:r>
        <w:rPr>
          <w:rFonts w:ascii="Times New Roman" w:hAnsi="Times New Roman"/>
          <w:sz w:val="24"/>
          <w:szCs w:val="24"/>
          <w:rtl w:val="0"/>
          <w:lang w:val="en-US"/>
        </w:rPr>
        <w:t>occupying states</w:t>
      </w:r>
      <w:r>
        <w:rPr>
          <w:rFonts w:ascii="Times New Roman" w:hAnsi="Times New Roman" w:hint="default"/>
          <w:sz w:val="24"/>
          <w:szCs w:val="24"/>
          <w:rtl w:val="0"/>
          <w:lang w:val="en-US"/>
        </w:rPr>
        <w:t xml:space="preserve">” </w:t>
      </w:r>
      <w:r>
        <w:rPr>
          <w:rFonts w:ascii="Times New Roman" w:hAnsi="Times New Roman"/>
          <w:sz w:val="24"/>
          <w:szCs w:val="24"/>
          <w:rtl w:val="0"/>
          <w:lang w:val="en-US"/>
        </w:rPr>
        <w:t>of the Ocean (Fisher, 2019).</w:t>
      </w:r>
    </w:p>
    <w:p>
      <w:pPr>
        <w:pStyle w:val="Corpo B"/>
        <w:jc w:val="both"/>
        <w:rPr>
          <w:color w:val="090909"/>
          <w:u w:color="090909"/>
          <w:lang w:val="en-US"/>
        </w:rPr>
      </w:pPr>
    </w:p>
    <w:p>
      <w:pPr>
        <w:pStyle w:val="Di default A"/>
        <w:spacing w:after="240"/>
        <w:jc w:val="both"/>
        <w:rPr>
          <w:rFonts w:ascii="Times New Roman" w:cs="Times New Roman" w:hAnsi="Times New Roman" w:eastAsia="Times New Roman"/>
          <w:b w:val="1"/>
          <w:bCs w:val="1"/>
          <w:sz w:val="24"/>
          <w:szCs w:val="24"/>
          <w:lang w:val="en-US"/>
        </w:rPr>
      </w:pPr>
      <w:r>
        <w:rPr>
          <w:rFonts w:ascii="Times New Roman" w:hAnsi="Times New Roman"/>
          <w:b w:val="1"/>
          <w:bCs w:val="1"/>
          <w:sz w:val="24"/>
          <w:szCs w:val="24"/>
          <w:rtl w:val="0"/>
          <w:lang w:val="en-US"/>
        </w:rPr>
        <w:t xml:space="preserve">Islandness and Resource Management </w:t>
      </w:r>
    </w:p>
    <w:p>
      <w:pPr>
        <w:pStyle w:val="Di default A"/>
        <w:spacing w:after="240"/>
        <w:ind w:firstLine="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According to Allen (2017), </w:t>
      </w:r>
      <w:r>
        <w:rPr>
          <w:rFonts w:ascii="Times New Roman" w:hAnsi="Times New Roman" w:hint="default"/>
          <w:sz w:val="24"/>
          <w:szCs w:val="24"/>
          <w:rtl w:val="0"/>
          <w:lang w:val="en-US"/>
        </w:rPr>
        <w:t>‘</w:t>
      </w:r>
      <w:r>
        <w:rPr>
          <w:rFonts w:ascii="Times New Roman" w:hAnsi="Times New Roman"/>
          <w:sz w:val="24"/>
          <w:szCs w:val="24"/>
          <w:rtl w:val="0"/>
          <w:lang w:val="en-US"/>
        </w:rPr>
        <w:t>islandness</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can be an important variable in analyzing social and political economic processes (Baldacchino, 2004, 2005; Mountz, 2013). In New Caledonia, the sense of territorial identity finds its highest expression in the Kanak notion of </w:t>
      </w:r>
      <w:r>
        <w:rPr>
          <w:rFonts w:ascii="Times New Roman" w:hAnsi="Times New Roman" w:hint="default"/>
          <w:sz w:val="24"/>
          <w:szCs w:val="24"/>
          <w:rtl w:val="0"/>
          <w:lang w:val="en-US"/>
        </w:rPr>
        <w:t>“</w:t>
      </w:r>
      <w:r>
        <w:rPr>
          <w:rFonts w:ascii="Times New Roman" w:hAnsi="Times New Roman"/>
          <w:sz w:val="24"/>
          <w:szCs w:val="24"/>
          <w:rtl w:val="0"/>
          <w:lang w:val="en-US"/>
        </w:rPr>
        <w:t>land</w:t>
      </w:r>
      <w:r>
        <w:rPr>
          <w:rFonts w:ascii="Times New Roman" w:hAnsi="Times New Roman" w:hint="default"/>
          <w:sz w:val="24"/>
          <w:szCs w:val="24"/>
          <w:rtl w:val="0"/>
          <w:lang w:val="en-US"/>
        </w:rPr>
        <w:t>”</w:t>
      </w:r>
      <w:r>
        <w:rPr>
          <w:rFonts w:ascii="Times New Roman" w:hAnsi="Times New Roman"/>
          <w:sz w:val="24"/>
          <w:szCs w:val="24"/>
          <w:rtl w:val="0"/>
          <w:lang w:val="en-US"/>
        </w:rPr>
        <w:t>. The words of Paul N</w:t>
      </w:r>
      <w:r>
        <w:rPr>
          <w:rFonts w:ascii="Times New Roman" w:hAnsi="Times New Roman" w:hint="default"/>
          <w:sz w:val="24"/>
          <w:szCs w:val="24"/>
          <w:rtl w:val="0"/>
          <w:lang w:val="en-US"/>
        </w:rPr>
        <w:t>é</w:t>
      </w:r>
      <w:r>
        <w:rPr>
          <w:rFonts w:ascii="Times New Roman" w:hAnsi="Times New Roman"/>
          <w:sz w:val="24"/>
          <w:szCs w:val="24"/>
          <w:rtl w:val="0"/>
          <w:lang w:val="en-US"/>
        </w:rPr>
        <w:t>aoutyine, Northern Province President, are emblematic in this regard,</w:t>
      </w:r>
    </w:p>
    <w:p>
      <w:pPr>
        <w:pStyle w:val="Di default A"/>
        <w:spacing w:after="240"/>
        <w:ind w:left="567" w:right="89" w:firstLine="0"/>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We are Oceanians. Land, which is scarce on our islands, has since time immemorial been the foundation of our social organisation and our life. We have a very close relationship with the land and the sea </w:t>
      </w:r>
      <w:r>
        <w:rPr>
          <w:rFonts w:ascii="Times New Roman" w:hAnsi="Times New Roman" w:hint="default"/>
          <w:sz w:val="24"/>
          <w:szCs w:val="24"/>
          <w:rtl w:val="0"/>
          <w:lang w:val="en-US"/>
        </w:rPr>
        <w:t xml:space="preserve">… </w:t>
      </w:r>
      <w:r>
        <w:rPr>
          <w:rFonts w:ascii="Times New Roman" w:hAnsi="Times New Roman"/>
          <w:sz w:val="24"/>
          <w:szCs w:val="24"/>
          <w:rtl w:val="0"/>
          <w:lang w:val="en-US"/>
        </w:rPr>
        <w:t>From our perspective, land is either out the water or under the water. Dry land is on an island and submerged land is the river or sea bed (N</w:t>
      </w:r>
      <w:r>
        <w:rPr>
          <w:rFonts w:ascii="Times New Roman" w:hAnsi="Times New Roman" w:hint="default"/>
          <w:sz w:val="24"/>
          <w:szCs w:val="24"/>
          <w:rtl w:val="0"/>
          <w:lang w:val="en-US"/>
        </w:rPr>
        <w:t>é</w:t>
      </w:r>
      <w:r>
        <w:rPr>
          <w:rFonts w:ascii="Times New Roman" w:hAnsi="Times New Roman"/>
          <w:sz w:val="24"/>
          <w:szCs w:val="24"/>
          <w:rtl w:val="0"/>
          <w:lang w:val="en-US"/>
        </w:rPr>
        <w:t>aoutyine, 1994, p.109).</w:t>
      </w:r>
    </w:p>
    <w:p>
      <w:pPr>
        <w:pStyle w:val="Corpo B"/>
        <w:ind w:firstLine="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Land is at the core of both colonisation processes and separatist claims. By pushing on the particular link with the land as socio-political marker of, and by affirming the right to self-determination in the name of </w:t>
      </w:r>
      <w:r>
        <w:rPr>
          <w:rFonts w:ascii="Times New Roman" w:hAnsi="Times New Roman" w:hint="default"/>
          <w:sz w:val="24"/>
          <w:szCs w:val="24"/>
          <w:rtl w:val="0"/>
          <w:lang w:val="en-US"/>
        </w:rPr>
        <w:t>“</w:t>
      </w:r>
      <w:r>
        <w:rPr>
          <w:rFonts w:ascii="Times New Roman" w:hAnsi="Times New Roman"/>
          <w:sz w:val="24"/>
          <w:szCs w:val="24"/>
          <w:rtl w:val="0"/>
          <w:lang w:val="en-US"/>
        </w:rPr>
        <w:t>Indigeneity</w:t>
      </w:r>
      <w:r>
        <w:rPr>
          <w:rFonts w:ascii="Times New Roman" w:hAnsi="Times New Roman" w:hint="default"/>
          <w:sz w:val="24"/>
          <w:szCs w:val="24"/>
          <w:rtl w:val="0"/>
          <w:lang w:val="en-US"/>
        </w:rPr>
        <w:t>”</w:t>
      </w:r>
      <w:r>
        <w:rPr>
          <w:rFonts w:ascii="Times New Roman" w:hAnsi="Times New Roman"/>
          <w:sz w:val="24"/>
          <w:szCs w:val="24"/>
          <w:rtl w:val="0"/>
          <w:lang w:val="en-US"/>
        </w:rPr>
        <w:t xml:space="preserve">, in the 1970s and 1980s first separatist parties made the land issue the symbol of their struggle for independence. </w:t>
      </w:r>
    </w:p>
    <w:p>
      <w:pPr>
        <w:pStyle w:val="Corpo B"/>
        <w:ind w:firstLine="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Since the first years of colonisation, the Kanak population was gradually confined in more and more limited spaces, deprived of land and of the possibility of moving freely. It was after 1864 </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when a penitentiary centre was created and cattle raising became extensive </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that the tendency to expropriate and sell large plots of land really took off. This process had at least three consequences: it encouraged speculative accumulation of land, it over-exploited pastures; and it escalated ethnical conflict. Following the examples of the Indios and Aboriginal Australians, the French government delimited lands recognised as necessary for Indigenous needs through the reserve system. If for European </w:t>
      </w:r>
      <w:r>
        <w:rPr>
          <w:rFonts w:ascii="Times New Roman" w:hAnsi="Times New Roman"/>
          <w:i w:val="1"/>
          <w:iCs w:val="1"/>
          <w:sz w:val="24"/>
          <w:szCs w:val="24"/>
          <w:rtl w:val="0"/>
          <w:lang w:val="en-US"/>
        </w:rPr>
        <w:t>colons</w:t>
      </w:r>
      <w:r>
        <w:rPr>
          <w:rFonts w:ascii="Times New Roman" w:hAnsi="Times New Roman"/>
          <w:sz w:val="24"/>
          <w:szCs w:val="24"/>
          <w:rtl w:val="0"/>
          <w:lang w:val="en-US"/>
        </w:rPr>
        <w:t xml:space="preserve"> land represented capital, a marker of prestige and their visible presence in the territory, for Kanaks it was and is (ontologically) important because it hosted ancestral beings. This place-making of Melanesian space, ultimately leads to the notion of </w:t>
      </w:r>
      <w:r>
        <w:rPr>
          <w:rFonts w:ascii="Times New Roman" w:hAnsi="Times New Roman" w:hint="default"/>
          <w:sz w:val="24"/>
          <w:szCs w:val="24"/>
          <w:rtl w:val="0"/>
          <w:lang w:val="en-US"/>
        </w:rPr>
        <w:t>“</w:t>
      </w:r>
      <w:r>
        <w:rPr>
          <w:rFonts w:ascii="Times New Roman" w:hAnsi="Times New Roman"/>
          <w:sz w:val="24"/>
          <w:szCs w:val="24"/>
          <w:rtl w:val="0"/>
          <w:lang w:val="en-US"/>
        </w:rPr>
        <w:t>tribe</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and </w:t>
      </w:r>
      <w:r>
        <w:rPr>
          <w:rFonts w:ascii="Times New Roman" w:hAnsi="Times New Roman" w:hint="default"/>
          <w:sz w:val="24"/>
          <w:szCs w:val="24"/>
          <w:rtl w:val="0"/>
          <w:lang w:val="en-US"/>
        </w:rPr>
        <w:t>“</w:t>
      </w:r>
      <w:r>
        <w:rPr>
          <w:rFonts w:ascii="Times New Roman" w:hAnsi="Times New Roman"/>
          <w:sz w:val="24"/>
          <w:szCs w:val="24"/>
          <w:rtl w:val="0"/>
          <w:lang w:val="en-US"/>
        </w:rPr>
        <w:t>collective propriety</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(Merle, 1995). That phenomenon, together with massive waves of immigration and the politics of economic marginalisation, reduced Kanak vital space. Allen (2017, p. 85) suggests that </w:t>
      </w:r>
      <w:r>
        <w:rPr>
          <w:rFonts w:ascii="Times New Roman" w:hAnsi="Times New Roman" w:hint="default"/>
          <w:sz w:val="24"/>
          <w:szCs w:val="24"/>
          <w:rtl w:val="0"/>
          <w:lang w:val="en-US"/>
        </w:rPr>
        <w:t>“</w:t>
      </w:r>
      <w:r>
        <w:rPr>
          <w:rFonts w:ascii="Times New Roman" w:hAnsi="Times New Roman"/>
          <w:sz w:val="24"/>
          <w:szCs w:val="24"/>
          <w:rtl w:val="0"/>
          <w:lang w:val="en-US"/>
        </w:rPr>
        <w:t>island-wide identities and sociopolitical movements are, in the first instance, the product of experience and struggle associated with the introduction of capitalist social relations under colonialism</w:t>
      </w:r>
      <w:r>
        <w:rPr>
          <w:rFonts w:ascii="Times New Roman" w:hAnsi="Times New Roman" w:hint="default"/>
          <w:sz w:val="24"/>
          <w:szCs w:val="24"/>
          <w:rtl w:val="0"/>
          <w:lang w:val="en-US"/>
        </w:rPr>
        <w:t>”</w:t>
      </w:r>
      <w:r>
        <w:rPr>
          <w:rFonts w:ascii="Times New Roman" w:hAnsi="Times New Roman"/>
          <w:sz w:val="24"/>
          <w:szCs w:val="24"/>
          <w:rtl w:val="0"/>
          <w:lang w:val="en-US"/>
        </w:rPr>
        <w:t>. In this regard, what follows is part of a long interview granted to me by Paul N</w:t>
      </w:r>
      <w:r>
        <w:rPr>
          <w:rFonts w:ascii="Times New Roman" w:hAnsi="Times New Roman" w:hint="default"/>
          <w:sz w:val="24"/>
          <w:szCs w:val="24"/>
          <w:rtl w:val="0"/>
          <w:lang w:val="en-US"/>
        </w:rPr>
        <w:t>é</w:t>
      </w:r>
      <w:r>
        <w:rPr>
          <w:rFonts w:ascii="Times New Roman" w:hAnsi="Times New Roman"/>
          <w:sz w:val="24"/>
          <w:szCs w:val="24"/>
          <w:rtl w:val="0"/>
          <w:lang w:val="en-US"/>
        </w:rPr>
        <w:t xml:space="preserve">aoutyine, </w:t>
      </w:r>
    </w:p>
    <w:p>
      <w:pPr>
        <w:pStyle w:val="Corpo B"/>
        <w:ind w:firstLine="283"/>
        <w:jc w:val="both"/>
        <w:rPr>
          <w:rFonts w:ascii="Times New Roman" w:cs="Times New Roman" w:hAnsi="Times New Roman" w:eastAsia="Times New Roman"/>
          <w:sz w:val="24"/>
          <w:szCs w:val="24"/>
          <w:lang w:val="en-US"/>
        </w:rPr>
      </w:pPr>
    </w:p>
    <w:p>
      <w:pPr>
        <w:pStyle w:val="Di default A"/>
        <w:spacing w:after="240"/>
        <w:ind w:left="283" w:right="89" w:firstLine="0"/>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Islandness is not a problem. We did not know to be an island and that there were bigger countries. We are the native people, we were born here and we have all references here. The starting point is that: we come from here and we are not foreigners (</w:t>
      </w:r>
      <w:r>
        <w:rPr>
          <w:rFonts w:ascii="Times New Roman" w:hAnsi="Times New Roman"/>
          <w:i w:val="1"/>
          <w:iCs w:val="1"/>
          <w:sz w:val="24"/>
          <w:szCs w:val="24"/>
          <w:rtl w:val="0"/>
          <w:lang w:val="en-US"/>
        </w:rPr>
        <w:t>on est d</w:t>
      </w:r>
      <w:r>
        <w:rPr>
          <w:rFonts w:ascii="Times New Roman" w:hAnsi="Times New Roman" w:hint="default"/>
          <w:i w:val="1"/>
          <w:iCs w:val="1"/>
          <w:sz w:val="24"/>
          <w:szCs w:val="24"/>
          <w:rtl w:val="0"/>
          <w:lang w:val="en-US"/>
        </w:rPr>
        <w:t>’</w:t>
      </w:r>
      <w:r>
        <w:rPr>
          <w:rFonts w:ascii="Times New Roman" w:hAnsi="Times New Roman"/>
          <w:i w:val="1"/>
          <w:iCs w:val="1"/>
          <w:sz w:val="24"/>
          <w:szCs w:val="24"/>
          <w:rtl w:val="0"/>
          <w:lang w:val="en-US"/>
        </w:rPr>
        <w:t>ici et pas d</w:t>
      </w:r>
      <w:r>
        <w:rPr>
          <w:rFonts w:ascii="Times New Roman" w:hAnsi="Times New Roman" w:hint="default"/>
          <w:i w:val="1"/>
          <w:iCs w:val="1"/>
          <w:sz w:val="24"/>
          <w:szCs w:val="24"/>
          <w:rtl w:val="0"/>
          <w:lang w:val="en-US"/>
        </w:rPr>
        <w:t>’</w:t>
      </w:r>
      <w:r>
        <w:rPr>
          <w:rFonts w:ascii="Times New Roman" w:hAnsi="Times New Roman"/>
          <w:i w:val="1"/>
          <w:iCs w:val="1"/>
          <w:sz w:val="24"/>
          <w:szCs w:val="24"/>
          <w:rtl w:val="0"/>
          <w:lang w:val="en-US"/>
        </w:rPr>
        <w:t>ailleurs</w:t>
      </w:r>
      <w:r>
        <w:rPr>
          <w:rFonts w:ascii="Times New Roman" w:hAnsi="Times New Roman"/>
          <w:sz w:val="24"/>
          <w:szCs w:val="24"/>
          <w:rtl w:val="0"/>
          <w:lang w:val="en-US"/>
        </w:rPr>
        <w:t xml:space="preserve">). The fact to be a small island between others in a big archipelago is not a problem. Our identity problem is that we were in our home and another people came to expropriate our lands. They put us in reserves and imposed things for us to do. Therefore, firstly, we took consciousness to be in our home, to exist as a people, then we become aware of nickel. </w:t>
      </w:r>
      <w:r>
        <w:rPr>
          <w:rFonts w:ascii="Times New Roman" w:hAnsi="Times New Roman" w:hint="default"/>
          <w:sz w:val="24"/>
          <w:szCs w:val="24"/>
          <w:rtl w:val="0"/>
          <w:lang w:val="en-US"/>
        </w:rPr>
        <w:t xml:space="preserve">… </w:t>
      </w:r>
      <w:r>
        <w:rPr>
          <w:rFonts w:ascii="Times New Roman" w:hAnsi="Times New Roman"/>
          <w:sz w:val="24"/>
          <w:szCs w:val="24"/>
          <w:rtl w:val="0"/>
          <w:lang w:val="en-US"/>
        </w:rPr>
        <w:t>We knew about agriculture, environment, that we could built houses, use water, plant yam; but, in our experience, in our custom and in the words we use, there is no word for nickel, for what lies under the ground or for what is on the seabed. But we knew that there are fish in the rivers, trees grow and that we could cultivate crops. It is our environment and we lived off this. The insularity issue in relation to the management of natural resources is something that was imposed on us when they reduced our vital space. First thing to do is find it again. It is our identity claim. (Personal interview, Kon</w:t>
      </w:r>
      <w:r>
        <w:rPr>
          <w:rFonts w:ascii="Times New Roman" w:hAnsi="Times New Roman" w:hint="default"/>
          <w:sz w:val="24"/>
          <w:szCs w:val="24"/>
          <w:rtl w:val="0"/>
          <w:lang w:val="en-US"/>
        </w:rPr>
        <w:t>é</w:t>
      </w:r>
      <w:r>
        <w:rPr>
          <w:rFonts w:ascii="Times New Roman" w:hAnsi="Times New Roman"/>
          <w:sz w:val="24"/>
          <w:szCs w:val="24"/>
          <w:rtl w:val="0"/>
          <w:lang w:val="en-US"/>
        </w:rPr>
        <w:t>, 2018).</w:t>
      </w:r>
    </w:p>
    <w:p>
      <w:pPr>
        <w:pStyle w:val="Di default A"/>
        <w:spacing w:after="240"/>
        <w:ind w:firstLine="567"/>
        <w:jc w:val="both"/>
        <w:rPr>
          <w:rFonts w:ascii="Times New Roman" w:cs="Times New Roman" w:hAnsi="Times New Roman" w:eastAsia="Times New Roman"/>
          <w:sz w:val="24"/>
          <w:szCs w:val="24"/>
        </w:rPr>
      </w:pPr>
      <w:r>
        <w:rPr>
          <w:rFonts w:ascii="Times New Roman" w:hAnsi="Times New Roman"/>
          <w:sz w:val="24"/>
          <w:szCs w:val="24"/>
          <w:rtl w:val="0"/>
          <w:lang w:val="en-US"/>
        </w:rPr>
        <w:t>In N</w:t>
      </w:r>
      <w:r>
        <w:rPr>
          <w:rFonts w:ascii="Times New Roman" w:hAnsi="Times New Roman" w:hint="default"/>
          <w:sz w:val="24"/>
          <w:szCs w:val="24"/>
          <w:rtl w:val="0"/>
          <w:lang w:val="en-US"/>
        </w:rPr>
        <w:t>é</w:t>
      </w:r>
      <w:r>
        <w:rPr>
          <w:rFonts w:ascii="Times New Roman" w:hAnsi="Times New Roman"/>
          <w:sz w:val="24"/>
          <w:szCs w:val="24"/>
          <w:rtl w:val="0"/>
          <w:lang w:val="en-US"/>
        </w:rPr>
        <w:t>aoutyine</w:t>
      </w:r>
      <w:r>
        <w:rPr>
          <w:rFonts w:ascii="Times New Roman" w:hAnsi="Times New Roman" w:hint="default"/>
          <w:sz w:val="24"/>
          <w:szCs w:val="24"/>
          <w:rtl w:val="0"/>
          <w:lang w:val="en-US"/>
        </w:rPr>
        <w:t>’</w:t>
      </w:r>
      <w:r>
        <w:rPr>
          <w:rFonts w:ascii="Times New Roman" w:hAnsi="Times New Roman"/>
          <w:sz w:val="24"/>
          <w:szCs w:val="24"/>
          <w:rtl w:val="0"/>
          <w:lang w:val="en-US"/>
        </w:rPr>
        <w:t>s opinion, a reduction of vital space brings out the physical limits of islandness. This geographical condition is not perceived as restrictive: indeed, in a mythical past, Indigenous peoples did not necessarily know to be living on an island, nor that there were bigger and populous countries beyond their shores. Islandness was rendered visible when they lost their daily geographical references (</w:t>
      </w:r>
      <w:r>
        <w:rPr>
          <w:rFonts w:ascii="Times New Roman" w:hAnsi="Times New Roman" w:hint="default"/>
          <w:sz w:val="24"/>
          <w:szCs w:val="24"/>
          <w:rtl w:val="0"/>
          <w:lang w:val="en-US"/>
        </w:rPr>
        <w:t>“</w:t>
      </w:r>
      <w:r>
        <w:rPr>
          <w:rFonts w:ascii="Times New Roman" w:hAnsi="Times New Roman"/>
          <w:i w:val="1"/>
          <w:iCs w:val="1"/>
          <w:sz w:val="24"/>
          <w:szCs w:val="24"/>
          <w:rtl w:val="0"/>
          <w:lang w:val="en-US"/>
        </w:rPr>
        <w:t>We knew about agriculture</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 and identity as well. From this time on, the first thing to do for Kanaks became to rediscover their vital space. The </w:t>
      </w:r>
      <w:r>
        <w:rPr>
          <w:rFonts w:ascii="Times New Roman" w:hAnsi="Times New Roman" w:hint="default"/>
          <w:sz w:val="24"/>
          <w:szCs w:val="24"/>
          <w:rtl w:val="0"/>
          <w:lang w:val="en-US"/>
        </w:rPr>
        <w:t>“</w:t>
      </w:r>
      <w:r>
        <w:rPr>
          <w:rFonts w:ascii="Times New Roman" w:hAnsi="Times New Roman"/>
          <w:sz w:val="24"/>
          <w:szCs w:val="24"/>
          <w:rtl w:val="0"/>
          <w:lang w:val="en-US"/>
        </w:rPr>
        <w:t>spatial logic of identity</w:t>
      </w:r>
      <w:r>
        <w:rPr>
          <w:rFonts w:ascii="Times New Roman" w:hAnsi="Times New Roman" w:hint="default"/>
          <w:sz w:val="24"/>
          <w:szCs w:val="24"/>
          <w:rtl w:val="0"/>
          <w:lang w:val="en-US"/>
        </w:rPr>
        <w:t xml:space="preserve">” </w:t>
      </w:r>
      <w:r>
        <w:rPr>
          <w:rFonts w:ascii="Times New Roman" w:hAnsi="Times New Roman"/>
          <w:sz w:val="24"/>
          <w:szCs w:val="24"/>
          <w:rtl w:val="0"/>
          <w:lang w:val="en-US"/>
        </w:rPr>
        <w:t>(Bensa, 1992) is a reaction to the French settlement policy that permanently accompanies the Kanak independence movement. T</w:t>
      </w:r>
      <w:r>
        <w:rPr>
          <w:rFonts w:ascii="Times New Roman" w:hAnsi="Times New Roman"/>
          <w:sz w:val="24"/>
          <w:szCs w:val="24"/>
          <w:rtl w:val="0"/>
          <w:lang w:val="it-IT"/>
        </w:rPr>
        <w:t xml:space="preserve">his logic </w:t>
      </w:r>
      <w:r>
        <w:rPr>
          <w:rFonts w:ascii="Times New Roman" w:hAnsi="Times New Roman"/>
          <w:sz w:val="24"/>
          <w:szCs w:val="24"/>
          <w:rtl w:val="0"/>
          <w:lang w:val="en-US"/>
        </w:rPr>
        <w:t xml:space="preserve">played an important role in nationalist movements, not only in New Caledonia but also in nearby Vanuatu (Wittersheim, 2003), Bougainville and the Solomon Islands. In the words of Eloi Poigoune, ex-leader of one of the first Kanak groups which claimed a total return of expropriated lands, </w:t>
      </w:r>
    </w:p>
    <w:p>
      <w:pPr>
        <w:pStyle w:val="Corpo B"/>
        <w:ind w:left="720" w:right="89" w:firstLine="0"/>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There is a deep link that we have shared generation after generation, between us and the land. I think that it is this notion which pushed me during the struggle for independence. We wanted our deep identity, which was ignored over the years, to be acknowledged (personal interview, Noum</w:t>
      </w:r>
      <w:r>
        <w:rPr>
          <w:rFonts w:ascii="Times New Roman" w:hAnsi="Times New Roman" w:hint="default"/>
          <w:sz w:val="24"/>
          <w:szCs w:val="24"/>
          <w:rtl w:val="0"/>
          <w:lang w:val="en-US"/>
        </w:rPr>
        <w:t>é</w:t>
      </w:r>
      <w:r>
        <w:rPr>
          <w:rFonts w:ascii="Times New Roman" w:hAnsi="Times New Roman"/>
          <w:sz w:val="24"/>
          <w:szCs w:val="24"/>
          <w:rtl w:val="0"/>
          <w:lang w:val="en-US"/>
        </w:rPr>
        <w:t>a, 2018).</w:t>
      </w:r>
    </w:p>
    <w:p>
      <w:pPr>
        <w:pStyle w:val="Corpo B"/>
        <w:ind w:left="283" w:right="283" w:firstLine="0"/>
        <w:jc w:val="both"/>
        <w:rPr>
          <w:rFonts w:ascii="Times New Roman" w:cs="Times New Roman" w:hAnsi="Times New Roman" w:eastAsia="Times New Roman"/>
          <w:lang w:val="en-US"/>
        </w:rPr>
      </w:pPr>
    </w:p>
    <w:p>
      <w:pPr>
        <w:pStyle w:val="Corpo B"/>
        <w:ind w:firstLine="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Land claims were based on the principle that land was a fundamental part of social identity, independently of its economic value. Land expropriation has never cancelled the memory of the places occupied before colonisation, and whose names are still assigned to families and clans. </w:t>
      </w:r>
    </w:p>
    <w:p>
      <w:pPr>
        <w:pStyle w:val="Corpo B"/>
        <w:ind w:firstLine="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That nickel is an economic resource is quite obvious; but, in focusing only on its materiality, we risk de-historicising and de-politicising it. Nickel was the instrument used by the colonial system to marginalise the Kanak people. In the 1980s, Jean-Marie Tjibaou began to talk about nickel as an ancestral heritage to be used and exploited in a sustainable way (Tjibaou, 1996). Tjibaou contributed to the geostrategic reorientation of New Caledonia</w:t>
      </w:r>
      <w:r>
        <w:rPr>
          <w:rFonts w:ascii="Times New Roman" w:hAnsi="Times New Roman" w:hint="default"/>
          <w:sz w:val="24"/>
          <w:szCs w:val="24"/>
          <w:rtl w:val="0"/>
          <w:lang w:val="en-US"/>
        </w:rPr>
        <w:t>’</w:t>
      </w:r>
      <w:r>
        <w:rPr>
          <w:rFonts w:ascii="Times New Roman" w:hAnsi="Times New Roman"/>
          <w:sz w:val="24"/>
          <w:szCs w:val="24"/>
          <w:rtl w:val="0"/>
          <w:lang w:val="en-US"/>
        </w:rPr>
        <w:t>s relationship toward its neighbouring states. He argued,</w:t>
      </w:r>
    </w:p>
    <w:p>
      <w:pPr>
        <w:pStyle w:val="Corpo B"/>
        <w:ind w:firstLine="283"/>
        <w:jc w:val="both"/>
        <w:rPr>
          <w:rFonts w:ascii="Times New Roman" w:cs="Times New Roman" w:hAnsi="Times New Roman" w:eastAsia="Times New Roman"/>
          <w:sz w:val="24"/>
          <w:szCs w:val="24"/>
          <w:lang w:val="en-US"/>
        </w:rPr>
      </w:pPr>
    </w:p>
    <w:p>
      <w:pPr>
        <w:pStyle w:val="Corpo B"/>
        <w:ind w:left="567" w:firstLine="0"/>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sovereignty means the right to choose one</w:t>
      </w:r>
      <w:r>
        <w:rPr>
          <w:rFonts w:ascii="Times New Roman" w:hAnsi="Times New Roman" w:hint="default"/>
          <w:sz w:val="24"/>
          <w:szCs w:val="24"/>
          <w:rtl w:val="0"/>
          <w:lang w:val="en-US"/>
        </w:rPr>
        <w:t>’</w:t>
      </w:r>
      <w:r>
        <w:rPr>
          <w:rFonts w:ascii="Times New Roman" w:hAnsi="Times New Roman"/>
          <w:sz w:val="24"/>
          <w:szCs w:val="24"/>
          <w:rtl w:val="0"/>
          <w:lang w:val="en-US"/>
        </w:rPr>
        <w:t xml:space="preserve">s partner. For a small country like ours, independence means working out interdependency (Tjibaou, 2005, p. 179). </w:t>
      </w:r>
    </w:p>
    <w:p>
      <w:pPr>
        <w:pStyle w:val="Corpo B"/>
        <w:ind w:firstLine="283"/>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 </w:t>
      </w:r>
    </w:p>
    <w:p>
      <w:pPr>
        <w:pStyle w:val="Corpo B"/>
        <w:ind w:firstLine="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Although Tjibaou was influenced by the values of the Pacific Way (Crocombe, 1976), Kanak society has been faced with a double challenge: how to emancipate itself from colonial dependence and at the same time become part of a global world. Actually, in New Caledonia, the Pacific Way has never had the same resonance as in other Pacific islands. If Tjibaou</w:t>
      </w:r>
      <w:r>
        <w:rPr>
          <w:rFonts w:ascii="Times New Roman" w:hAnsi="Times New Roman" w:hint="default"/>
          <w:sz w:val="24"/>
          <w:szCs w:val="24"/>
          <w:rtl w:val="0"/>
          <w:lang w:val="en-US"/>
        </w:rPr>
        <w:t>’</w:t>
      </w:r>
      <w:r>
        <w:rPr>
          <w:rFonts w:ascii="Times New Roman" w:hAnsi="Times New Roman"/>
          <w:sz w:val="24"/>
          <w:szCs w:val="24"/>
          <w:rtl w:val="0"/>
          <w:lang w:val="en-US"/>
        </w:rPr>
        <w:t xml:space="preserve">s cultural policies were close to the wave of Indigenous solidarity of the 1970s, his road map remains unique and original. Interdependency was for him an imperative due to the </w:t>
      </w:r>
      <w:r>
        <w:rPr>
          <w:rFonts w:ascii="Times New Roman" w:hAnsi="Times New Roman" w:hint="default"/>
          <w:sz w:val="24"/>
          <w:szCs w:val="24"/>
          <w:rtl w:val="0"/>
          <w:lang w:val="en-US"/>
        </w:rPr>
        <w:t>“</w:t>
      </w:r>
      <w:r>
        <w:rPr>
          <w:rFonts w:ascii="Times New Roman" w:hAnsi="Times New Roman"/>
          <w:sz w:val="24"/>
          <w:szCs w:val="24"/>
          <w:rtl w:val="0"/>
          <w:lang w:val="en-US"/>
        </w:rPr>
        <w:t>life in network</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of small island societies, a pre-condition of their autonomy and political independence. As Clifford (2013) affirmed, Tjibaou can be viewed as closer to Epeli Hau'ofa because both projected an indigenous-cosmopolitan vision, rejecting instead exclusively ethnic or national policies (Hau'ofa, 1993). If islandness can be a container of violent conflicts (Allen, 2017), at the same time it seems that this geographical condition can became a fundamental variable that nourishes policies of expansion and openness (Favole &amp; Giordana, 2017). </w:t>
      </w:r>
    </w:p>
    <w:p>
      <w:pPr>
        <w:pStyle w:val="Corpo B A"/>
        <w:ind w:firstLine="283"/>
        <w:jc w:val="both"/>
        <w:rPr>
          <w:rFonts w:ascii="Times New Roman" w:cs="Times New Roman" w:hAnsi="Times New Roman" w:eastAsia="Times New Roman"/>
          <w:sz w:val="24"/>
          <w:szCs w:val="24"/>
          <w:lang w:val="en-US"/>
        </w:rPr>
      </w:pPr>
    </w:p>
    <w:p>
      <w:pPr>
        <w:pStyle w:val="Corpo B A"/>
        <w:jc w:val="both"/>
        <w:rPr>
          <w:rFonts w:ascii="Times New Roman" w:cs="Times New Roman" w:hAnsi="Times New Roman" w:eastAsia="Times New Roman"/>
          <w:sz w:val="24"/>
          <w:szCs w:val="24"/>
          <w:lang w:val="en-US"/>
        </w:rPr>
      </w:pPr>
      <w:r>
        <w:rPr>
          <w:rFonts w:ascii="Times New Roman" w:hAnsi="Times New Roman"/>
          <w:b w:val="1"/>
          <w:bCs w:val="1"/>
          <w:sz w:val="24"/>
          <w:szCs w:val="24"/>
          <w:rtl w:val="0"/>
          <w:lang w:val="en-US"/>
        </w:rPr>
        <w:t>Making space for yourself</w:t>
      </w:r>
      <w:r>
        <w:rPr>
          <w:rFonts w:ascii="Times New Roman" w:hAnsi="Times New Roman"/>
          <w:sz w:val="24"/>
          <w:szCs w:val="24"/>
          <w:rtl w:val="0"/>
          <w:lang w:val="en-US"/>
        </w:rPr>
        <w:t xml:space="preserve"> </w:t>
      </w:r>
    </w:p>
    <w:p>
      <w:pPr>
        <w:pStyle w:val="Corpo B A"/>
        <w:ind w:firstLine="567"/>
        <w:jc w:val="both"/>
        <w:rPr>
          <w:rFonts w:ascii="Times New Roman" w:cs="Times New Roman" w:hAnsi="Times New Roman" w:eastAsia="Times New Roman"/>
          <w:sz w:val="24"/>
          <w:szCs w:val="24"/>
          <w:lang w:val="en-US"/>
        </w:rPr>
      </w:pPr>
    </w:p>
    <w:p>
      <w:pPr>
        <w:pStyle w:val="Corpo B"/>
        <w:ind w:firstLine="567"/>
        <w:jc w:val="both"/>
        <w:rPr>
          <w:rFonts w:ascii="Times New Roman" w:cs="Times New Roman" w:hAnsi="Times New Roman" w:eastAsia="Times New Roman"/>
          <w:sz w:val="24"/>
          <w:szCs w:val="24"/>
          <w:lang w:val="en-US"/>
        </w:rPr>
      </w:pPr>
      <w:r>
        <w:rPr>
          <w:rFonts w:ascii="Times New Roman" w:hAnsi="Times New Roman" w:hint="default"/>
          <w:sz w:val="24"/>
          <w:szCs w:val="24"/>
          <w:rtl w:val="0"/>
          <w:lang w:val="en-US"/>
        </w:rPr>
        <w:t>“</w:t>
      </w:r>
      <w:r>
        <w:rPr>
          <w:rFonts w:ascii="Times New Roman" w:hAnsi="Times New Roman"/>
          <w:sz w:val="24"/>
          <w:szCs w:val="24"/>
          <w:rtl w:val="0"/>
          <w:lang w:val="en-US"/>
        </w:rPr>
        <w:t>Nickel contains the land and the blood of all the elders who lived there</w:t>
      </w:r>
      <w:r>
        <w:rPr>
          <w:rFonts w:ascii="Times New Roman" w:hAnsi="Times New Roman" w:hint="default"/>
          <w:sz w:val="24"/>
          <w:szCs w:val="24"/>
          <w:rtl w:val="0"/>
          <w:lang w:val="en-US"/>
        </w:rPr>
        <w:t>”</w:t>
      </w:r>
      <w:r>
        <w:rPr>
          <w:rFonts w:ascii="Times New Roman" w:hAnsi="Times New Roman"/>
          <w:sz w:val="24"/>
          <w:szCs w:val="24"/>
          <w:rtl w:val="0"/>
          <w:lang w:val="en-US"/>
        </w:rPr>
        <w:t xml:space="preserve">; </w:t>
      </w:r>
      <w:r>
        <w:rPr>
          <w:rFonts w:ascii="Times New Roman" w:hAnsi="Times New Roman" w:hint="default"/>
          <w:sz w:val="24"/>
          <w:szCs w:val="24"/>
          <w:rtl w:val="0"/>
          <w:lang w:val="en-US"/>
        </w:rPr>
        <w:t>“</w:t>
      </w:r>
      <w:r>
        <w:rPr>
          <w:rFonts w:ascii="Times New Roman" w:hAnsi="Times New Roman"/>
          <w:sz w:val="24"/>
          <w:szCs w:val="24"/>
          <w:rtl w:val="0"/>
          <w:lang w:val="en-US"/>
        </w:rPr>
        <w:t>it contains the fight for the independence</w:t>
      </w:r>
      <w:r>
        <w:rPr>
          <w:rFonts w:ascii="Times New Roman" w:hAnsi="Times New Roman" w:hint="default"/>
          <w:sz w:val="24"/>
          <w:szCs w:val="24"/>
          <w:rtl w:val="0"/>
          <w:lang w:val="en-US"/>
        </w:rPr>
        <w:t>”</w:t>
      </w:r>
      <w:r>
        <w:rPr>
          <w:rFonts w:ascii="Times New Roman" w:hAnsi="Times New Roman"/>
          <w:sz w:val="24"/>
          <w:szCs w:val="24"/>
          <w:rtl w:val="0"/>
          <w:lang w:val="en-US"/>
        </w:rPr>
        <w:t xml:space="preserve">; </w:t>
      </w:r>
      <w:r>
        <w:rPr>
          <w:rFonts w:ascii="Times New Roman" w:hAnsi="Times New Roman" w:hint="default"/>
          <w:sz w:val="24"/>
          <w:szCs w:val="24"/>
          <w:rtl w:val="0"/>
          <w:lang w:val="en-US"/>
        </w:rPr>
        <w:t>“</w:t>
      </w:r>
      <w:r>
        <w:rPr>
          <w:rFonts w:ascii="Times New Roman" w:hAnsi="Times New Roman"/>
          <w:sz w:val="24"/>
          <w:szCs w:val="24"/>
          <w:rtl w:val="0"/>
          <w:lang w:val="en-US"/>
        </w:rPr>
        <w:t>it is a part of us that travels to share</w:t>
      </w:r>
      <w:r>
        <w:rPr>
          <w:rFonts w:ascii="Times New Roman" w:hAnsi="Times New Roman" w:hint="default"/>
          <w:sz w:val="24"/>
          <w:szCs w:val="24"/>
          <w:rtl w:val="0"/>
          <w:lang w:val="en-US"/>
        </w:rPr>
        <w:t>”</w:t>
      </w:r>
      <w:r>
        <w:rPr>
          <w:rFonts w:ascii="Times New Roman" w:hAnsi="Times New Roman"/>
          <w:sz w:val="24"/>
          <w:szCs w:val="24"/>
          <w:rtl w:val="0"/>
          <w:lang w:val="en-US"/>
        </w:rPr>
        <w:t xml:space="preserve">; </w:t>
      </w:r>
      <w:r>
        <w:rPr>
          <w:rFonts w:ascii="Times New Roman" w:hAnsi="Times New Roman" w:hint="default"/>
          <w:sz w:val="24"/>
          <w:szCs w:val="24"/>
          <w:rtl w:val="0"/>
          <w:lang w:val="en-US"/>
        </w:rPr>
        <w:t>“</w:t>
      </w:r>
      <w:r>
        <w:rPr>
          <w:rFonts w:ascii="Times New Roman" w:hAnsi="Times New Roman"/>
          <w:sz w:val="24"/>
          <w:szCs w:val="24"/>
          <w:rtl w:val="0"/>
          <w:lang w:val="en-US"/>
        </w:rPr>
        <w:t>it</w:t>
      </w:r>
      <w:r>
        <w:rPr>
          <w:rFonts w:ascii="Times New Roman" w:hAnsi="Times New Roman" w:hint="default"/>
          <w:sz w:val="24"/>
          <w:szCs w:val="24"/>
          <w:rtl w:val="0"/>
          <w:lang w:val="en-US"/>
        </w:rPr>
        <w:t>’</w:t>
      </w:r>
      <w:r>
        <w:rPr>
          <w:rFonts w:ascii="Times New Roman" w:hAnsi="Times New Roman"/>
          <w:sz w:val="24"/>
          <w:szCs w:val="24"/>
          <w:rtl w:val="0"/>
          <w:lang w:val="en-US"/>
        </w:rPr>
        <w:t>s our contribution to the construction of the modern world</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(personal interviews). These examples of local narratives  are very similar to those reported by Katerina Teaiwa on the subject of phosphate, the mineral that for more than a century has consumed Banaba island. </w:t>
      </w:r>
    </w:p>
    <w:p>
      <w:pPr>
        <w:pStyle w:val="Corpo B"/>
        <w:ind w:firstLine="283"/>
        <w:jc w:val="both"/>
        <w:rPr>
          <w:rFonts w:ascii="Times New Roman" w:cs="Times New Roman" w:hAnsi="Times New Roman" w:eastAsia="Times New Roman"/>
          <w:sz w:val="24"/>
          <w:szCs w:val="24"/>
          <w:lang w:val="en-US"/>
        </w:rPr>
      </w:pPr>
    </w:p>
    <w:p>
      <w:pPr>
        <w:pStyle w:val="Corpo B A"/>
        <w:ind w:left="720" w:right="89" w:firstLine="0"/>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[I]f Banabans think of blood and land as one and the same, it follows then than losing their land, they lost their blood. In losing their phosphate to agriculture, they have spilled their blood in different lands. Their essential roots on Ocean Island are now essentially routes to other places. Places like New Zealand, Australia and Fiji (Teaiwa, 2015, p. 158).</w:t>
      </w:r>
    </w:p>
    <w:p>
      <w:pPr>
        <w:pStyle w:val="Corpo B A"/>
        <w:spacing w:line="288" w:lineRule="auto"/>
        <w:ind w:left="283" w:right="283" w:firstLine="0"/>
        <w:jc w:val="both"/>
        <w:rPr>
          <w:lang w:val="en-US"/>
        </w:rPr>
      </w:pPr>
    </w:p>
    <w:p>
      <w:pPr>
        <w:pStyle w:val="Corpo B"/>
        <w:ind w:firstLine="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Kanaks want to exit from the colonial economic system by defusing its mechanisms from the inside. It is not a matter of Indigenisation or a re-appropriation of an exogenous world; but of being present and acknowledged within the global system, with the same opportunities as other (sovereign) states. It is an issue of </w:t>
      </w:r>
      <w:r>
        <w:rPr>
          <w:rFonts w:ascii="Times New Roman" w:hAnsi="Times New Roman" w:hint="default"/>
          <w:sz w:val="24"/>
          <w:szCs w:val="24"/>
          <w:rtl w:val="0"/>
          <w:lang w:val="en-US"/>
        </w:rPr>
        <w:t>“</w:t>
      </w:r>
      <w:r>
        <w:rPr>
          <w:rFonts w:ascii="Times New Roman" w:hAnsi="Times New Roman"/>
          <w:sz w:val="24"/>
          <w:szCs w:val="24"/>
          <w:rtl w:val="0"/>
          <w:lang w:val="en-US"/>
        </w:rPr>
        <w:t>making space for yourself</w:t>
      </w:r>
      <w:r>
        <w:rPr>
          <w:rFonts w:ascii="Times New Roman" w:hAnsi="Times New Roman" w:hint="default"/>
          <w:sz w:val="24"/>
          <w:szCs w:val="24"/>
          <w:rtl w:val="0"/>
          <w:lang w:val="en-US"/>
        </w:rPr>
        <w:t>”</w:t>
      </w:r>
      <w:r>
        <w:rPr>
          <w:rFonts w:ascii="Times New Roman" w:hAnsi="Times New Roman"/>
          <w:sz w:val="24"/>
          <w:szCs w:val="24"/>
          <w:rtl w:val="0"/>
          <w:lang w:val="en-US"/>
        </w:rPr>
        <w:t xml:space="preserve">. From the very first years of colonisation, the Kanaks saw their possibility of movement seriously reduced: first, with the establishment of reserves from 1880; and then the </w:t>
      </w:r>
      <w:r>
        <w:rPr>
          <w:rFonts w:ascii="Times New Roman" w:hAnsi="Times New Roman"/>
          <w:i w:val="1"/>
          <w:iCs w:val="1"/>
          <w:sz w:val="24"/>
          <w:szCs w:val="24"/>
          <w:rtl w:val="0"/>
          <w:lang w:val="en-US"/>
        </w:rPr>
        <w:t>Code de l</w:t>
      </w:r>
      <w:r>
        <w:rPr>
          <w:rFonts w:ascii="Times New Roman" w:hAnsi="Times New Roman" w:hint="default"/>
          <w:i w:val="1"/>
          <w:iCs w:val="1"/>
          <w:sz w:val="24"/>
          <w:szCs w:val="24"/>
          <w:rtl w:val="0"/>
          <w:lang w:val="en-US"/>
        </w:rPr>
        <w:t>’</w:t>
      </w:r>
      <w:r>
        <w:rPr>
          <w:rFonts w:ascii="Times New Roman" w:hAnsi="Times New Roman"/>
          <w:i w:val="1"/>
          <w:iCs w:val="1"/>
          <w:sz w:val="24"/>
          <w:szCs w:val="24"/>
          <w:rtl w:val="0"/>
          <w:lang w:val="en-US"/>
        </w:rPr>
        <w:t>Indigenat</w:t>
      </w:r>
      <w:r>
        <w:rPr>
          <w:rFonts w:ascii="Times New Roman" w:hAnsi="Times New Roman"/>
          <w:sz w:val="24"/>
          <w:szCs w:val="24"/>
          <w:rtl w:val="0"/>
          <w:lang w:val="en-US"/>
        </w:rPr>
        <w:t xml:space="preserve">. However, if between the 1970s and 1980s the separatist movement claimed to be recognised as acting on behalf of the Kanak people, fighting for the restitution of expropriated lands, since the end of the 1980s the main axis of the struggle for independence became the economy. The new slogans of FLNKS were: to be self-sufficient; to produce for commerce; to build; and to take control of those economic sectors historically managed by France. This was called the </w:t>
      </w:r>
      <w:r>
        <w:rPr>
          <w:rFonts w:ascii="Times New Roman" w:hAnsi="Times New Roman" w:hint="default"/>
          <w:sz w:val="24"/>
          <w:szCs w:val="24"/>
          <w:rtl w:val="0"/>
          <w:lang w:val="en-US"/>
        </w:rPr>
        <w:t>“</w:t>
      </w:r>
      <w:r>
        <w:rPr>
          <w:rFonts w:ascii="Times New Roman" w:hAnsi="Times New Roman"/>
          <w:sz w:val="24"/>
          <w:szCs w:val="24"/>
          <w:rtl w:val="0"/>
          <w:lang w:val="en-US"/>
        </w:rPr>
        <w:t>economy of struggle</w:t>
      </w:r>
      <w:r>
        <w:rPr>
          <w:rFonts w:ascii="Times New Roman" w:hAnsi="Times New Roman" w:hint="default"/>
          <w:sz w:val="24"/>
          <w:szCs w:val="24"/>
          <w:rtl w:val="0"/>
          <w:lang w:val="en-US"/>
        </w:rPr>
        <w:t>”</w:t>
      </w:r>
      <w:r>
        <w:rPr>
          <w:rFonts w:ascii="Times New Roman" w:hAnsi="Times New Roman"/>
          <w:sz w:val="24"/>
          <w:szCs w:val="24"/>
          <w:rtl w:val="0"/>
          <w:lang w:val="en-US"/>
        </w:rPr>
        <w:t>: an extension of political power into the economic sector. In the words of Jean-Marie Tjibaou,</w:t>
      </w:r>
    </w:p>
    <w:p>
      <w:pPr>
        <w:pStyle w:val="Corpo B"/>
        <w:ind w:firstLine="283"/>
        <w:jc w:val="both"/>
        <w:rPr>
          <w:rFonts w:ascii="Times New Roman" w:cs="Times New Roman" w:hAnsi="Times New Roman" w:eastAsia="Times New Roman"/>
          <w:sz w:val="24"/>
          <w:szCs w:val="24"/>
          <w:lang w:val="en-US"/>
        </w:rPr>
      </w:pPr>
    </w:p>
    <w:p>
      <w:pPr>
        <w:pStyle w:val="Di default A"/>
        <w:spacing w:after="240"/>
        <w:ind w:left="720" w:right="89" w:firstLine="0"/>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We </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Melanesians on the fringes of the economy </w:t>
      </w:r>
      <w:r>
        <w:rPr>
          <w:rFonts w:ascii="Times New Roman" w:hAnsi="Times New Roman" w:hint="default"/>
          <w:sz w:val="24"/>
          <w:szCs w:val="24"/>
          <w:rtl w:val="0"/>
          <w:lang w:val="en-US"/>
        </w:rPr>
        <w:t xml:space="preserve">– </w:t>
      </w:r>
      <w:r>
        <w:rPr>
          <w:rFonts w:ascii="Times New Roman" w:hAnsi="Times New Roman"/>
          <w:sz w:val="24"/>
          <w:szCs w:val="24"/>
          <w:rtl w:val="0"/>
          <w:lang w:val="en-US"/>
        </w:rPr>
        <w:t>are taking the risk of trying to be involved, of using the economic machinery as a weapon in the fight to win leadership positions and to gain independence. It is an extraordinary gamble because our people have always seen the economy as one of the means of alienation used by the administration, the judicial system, in the arsenal of state apparatus that marginalises and alienates us (Tjibaou, 2005, p. 263).</w:t>
      </w:r>
    </w:p>
    <w:p>
      <w:pPr>
        <w:pStyle w:val="Corpo B"/>
        <w:ind w:firstLine="567"/>
        <w:jc w:val="both"/>
        <w:rPr>
          <w:rFonts w:ascii="Times New Roman" w:cs="Times New Roman" w:hAnsi="Times New Roman" w:eastAsia="Times New Roman"/>
          <w:color w:val="ff2600"/>
          <w:sz w:val="24"/>
          <w:szCs w:val="24"/>
        </w:rPr>
      </w:pPr>
      <w:r>
        <w:rPr>
          <w:rFonts w:ascii="Times New Roman" w:hAnsi="Times New Roman"/>
          <w:sz w:val="24"/>
          <w:szCs w:val="24"/>
          <w:rtl w:val="0"/>
          <w:lang w:val="en-US"/>
        </w:rPr>
        <w:t xml:space="preserve">The </w:t>
      </w:r>
      <w:r>
        <w:rPr>
          <w:rFonts w:ascii="Times New Roman" w:hAnsi="Times New Roman" w:hint="default"/>
          <w:sz w:val="24"/>
          <w:szCs w:val="24"/>
          <w:rtl w:val="0"/>
          <w:lang w:val="en-US"/>
        </w:rPr>
        <w:t>‘</w:t>
      </w:r>
      <w:r>
        <w:rPr>
          <w:rFonts w:ascii="Times New Roman" w:hAnsi="Times New Roman"/>
          <w:sz w:val="24"/>
          <w:szCs w:val="24"/>
          <w:rtl w:val="0"/>
          <w:lang w:val="en-US"/>
        </w:rPr>
        <w:t>socialism</w:t>
      </w:r>
      <w:r>
        <w:rPr>
          <w:rFonts w:ascii="Times New Roman" w:hAnsi="Times New Roman" w:hint="default"/>
          <w:sz w:val="24"/>
          <w:szCs w:val="24"/>
          <w:rtl w:val="0"/>
          <w:lang w:val="en-US"/>
        </w:rPr>
        <w:t xml:space="preserve">’ </w:t>
      </w:r>
      <w:r>
        <w:rPr>
          <w:rFonts w:ascii="Times New Roman" w:hAnsi="Times New Roman"/>
          <w:sz w:val="24"/>
          <w:szCs w:val="24"/>
          <w:rtl w:val="0"/>
          <w:lang w:val="en-US"/>
        </w:rPr>
        <w:t>that constitutes FLNKS</w:t>
      </w:r>
      <w:r>
        <w:rPr>
          <w:rFonts w:ascii="Times New Roman" w:hAnsi="Times New Roman" w:hint="default"/>
          <w:sz w:val="24"/>
          <w:szCs w:val="24"/>
          <w:rtl w:val="0"/>
          <w:lang w:val="en-US"/>
        </w:rPr>
        <w:t xml:space="preserve">’ </w:t>
      </w:r>
      <w:r>
        <w:rPr>
          <w:rFonts w:ascii="Times New Roman" w:hAnsi="Times New Roman"/>
          <w:sz w:val="24"/>
          <w:szCs w:val="24"/>
          <w:rtl w:val="0"/>
          <w:lang w:val="en-US"/>
        </w:rPr>
        <w:t>economic policy must not mislead. Initially, the notion of Kanak socialism referred to micro development projects, in the form of small cooperative enterprises that came into being in the tribes (Demmer, 2016). This allowed to  integrate tribes into market logic preserving at the same time a form of social and political organisation based on the relations between the clans, gathered around a chief (</w:t>
      </w:r>
      <w:r>
        <w:rPr>
          <w:rFonts w:ascii="Times New Roman" w:hAnsi="Times New Roman"/>
          <w:i w:val="1"/>
          <w:iCs w:val="1"/>
          <w:sz w:val="24"/>
          <w:szCs w:val="24"/>
          <w:rtl w:val="0"/>
          <w:lang w:val="en-US"/>
        </w:rPr>
        <w:t>chefferie</w:t>
      </w:r>
      <w:r>
        <w:rPr>
          <w:rFonts w:ascii="Times New Roman" w:hAnsi="Times New Roman"/>
          <w:sz w:val="24"/>
          <w:szCs w:val="24"/>
          <w:rtl w:val="0"/>
          <w:lang w:val="en-US"/>
        </w:rPr>
        <w:t xml:space="preserve">). In the last version of </w:t>
      </w:r>
      <w:r>
        <w:rPr>
          <w:rFonts w:ascii="Times New Roman" w:hAnsi="Times New Roman"/>
          <w:sz w:val="24"/>
          <w:szCs w:val="24"/>
          <w:rtl w:val="0"/>
          <w:lang w:val="it-IT"/>
        </w:rPr>
        <w:t>FLNKS</w:t>
      </w:r>
      <w:r>
        <w:rPr>
          <w:rFonts w:ascii="Times New Roman" w:hAnsi="Times New Roman" w:hint="default"/>
          <w:sz w:val="24"/>
          <w:szCs w:val="24"/>
          <w:rtl w:val="0"/>
          <w:lang w:val="it-IT"/>
        </w:rPr>
        <w:t xml:space="preserve">’ </w:t>
      </w:r>
      <w:r>
        <w:rPr>
          <w:rFonts w:ascii="Times New Roman" w:hAnsi="Times New Roman"/>
          <w:sz w:val="24"/>
          <w:szCs w:val="24"/>
          <w:rtl w:val="0"/>
          <w:lang w:val="it-IT"/>
        </w:rPr>
        <w:t>booklet outlining new institutions for an independent state (</w:t>
      </w:r>
      <w:r>
        <w:rPr>
          <w:rFonts w:ascii="Times New Roman" w:hAnsi="Times New Roman" w:hint="default"/>
          <w:sz w:val="24"/>
          <w:szCs w:val="24"/>
          <w:rtl w:val="0"/>
          <w:lang w:val="en-US"/>
        </w:rPr>
        <w:t>“</w:t>
      </w:r>
      <w:r>
        <w:rPr>
          <w:rFonts w:ascii="Times New Roman" w:hAnsi="Times New Roman"/>
          <w:sz w:val="24"/>
          <w:szCs w:val="24"/>
          <w:rtl w:val="0"/>
          <w:lang w:val="en-US"/>
        </w:rPr>
        <w:t>Projet de Soci</w:t>
      </w:r>
      <w:r>
        <w:rPr>
          <w:rFonts w:ascii="Times New Roman" w:hAnsi="Times New Roman" w:hint="default"/>
          <w:sz w:val="24"/>
          <w:szCs w:val="24"/>
          <w:rtl w:val="0"/>
          <w:lang w:val="en-US"/>
        </w:rPr>
        <w:t>é</w:t>
      </w:r>
      <w:r>
        <w:rPr>
          <w:rFonts w:ascii="Times New Roman" w:hAnsi="Times New Roman"/>
          <w:sz w:val="24"/>
          <w:szCs w:val="24"/>
          <w:rtl w:val="0"/>
          <w:lang w:val="en-US"/>
        </w:rPr>
        <w:t>t</w:t>
      </w:r>
      <w:r>
        <w:rPr>
          <w:rFonts w:ascii="Times New Roman" w:hAnsi="Times New Roman" w:hint="default"/>
          <w:sz w:val="24"/>
          <w:szCs w:val="24"/>
          <w:rtl w:val="0"/>
          <w:lang w:val="en-US"/>
        </w:rPr>
        <w:t>é”</w:t>
      </w:r>
      <w:r>
        <w:rPr>
          <w:rFonts w:ascii="Times New Roman" w:hAnsi="Times New Roman"/>
          <w:sz w:val="24"/>
          <w:szCs w:val="24"/>
          <w:rtl w:val="0"/>
          <w:lang w:val="en-US"/>
        </w:rPr>
        <w:t xml:space="preserve">) the notion of </w:t>
      </w:r>
      <w:r>
        <w:rPr>
          <w:rFonts w:ascii="Times New Roman" w:hAnsi="Times New Roman" w:hint="default"/>
          <w:sz w:val="24"/>
          <w:szCs w:val="24"/>
          <w:rtl w:val="0"/>
          <w:lang w:val="en-US"/>
        </w:rPr>
        <w:t>“</w:t>
      </w:r>
      <w:r>
        <w:rPr>
          <w:rFonts w:ascii="Times New Roman" w:hAnsi="Times New Roman"/>
          <w:sz w:val="24"/>
          <w:szCs w:val="24"/>
          <w:rtl w:val="0"/>
          <w:lang w:val="en-US"/>
        </w:rPr>
        <w:t>socialism</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is not well explained; it is only said that it is a </w:t>
      </w:r>
      <w:r>
        <w:rPr>
          <w:rFonts w:ascii="Times New Roman" w:hAnsi="Times New Roman" w:hint="default"/>
          <w:sz w:val="24"/>
          <w:szCs w:val="24"/>
          <w:rtl w:val="0"/>
          <w:lang w:val="en-US"/>
        </w:rPr>
        <w:t>“</w:t>
      </w:r>
      <w:r>
        <w:rPr>
          <w:rFonts w:ascii="Times New Roman" w:hAnsi="Times New Roman"/>
          <w:sz w:val="24"/>
          <w:szCs w:val="24"/>
          <w:rtl w:val="0"/>
          <w:lang w:val="en-US"/>
        </w:rPr>
        <w:t>socialism in action</w:t>
      </w:r>
      <w:r>
        <w:rPr>
          <w:rFonts w:ascii="Times New Roman" w:hAnsi="Times New Roman" w:hint="default"/>
          <w:sz w:val="24"/>
          <w:szCs w:val="24"/>
          <w:rtl w:val="0"/>
          <w:lang w:val="en-US"/>
        </w:rPr>
        <w:t xml:space="preserve">” </w:t>
      </w:r>
      <w:r>
        <w:rPr>
          <w:rFonts w:ascii="Times New Roman" w:hAnsi="Times New Roman"/>
          <w:sz w:val="24"/>
          <w:szCs w:val="24"/>
          <w:rtl w:val="0"/>
          <w:lang w:val="en-US"/>
        </w:rPr>
        <w:t>anchored in the real</w:t>
      </w:r>
      <w:r>
        <w:rPr>
          <w:rFonts w:ascii="Times New Roman" w:hAnsi="Times New Roman"/>
          <w:sz w:val="24"/>
          <w:szCs w:val="24"/>
          <w:rtl w:val="0"/>
          <w:lang w:val="en-US"/>
        </w:rPr>
        <w:t xml:space="preserve"> </w:t>
      </w:r>
      <w:r>
        <w:rPr>
          <w:rFonts w:ascii="Times New Roman" w:hAnsi="Times New Roman"/>
          <w:color w:val="ff2600"/>
          <w:sz w:val="24"/>
          <w:szCs w:val="24"/>
          <w:rtl w:val="0"/>
          <w:lang w:val="en-US"/>
        </w:rPr>
        <w:t xml:space="preserve">while </w:t>
      </w:r>
      <w:r>
        <w:rPr>
          <w:rFonts w:ascii="Times New Roman" w:hAnsi="Times New Roman"/>
          <w:color w:val="ff2600"/>
          <w:sz w:val="24"/>
          <w:szCs w:val="24"/>
          <w:rtl w:val="0"/>
          <w:lang w:val="en-US"/>
        </w:rPr>
        <w:t xml:space="preserve">at public policy meetings </w:t>
      </w:r>
      <w:r>
        <w:rPr>
          <w:rFonts w:ascii="Times New Roman" w:hAnsi="Times New Roman"/>
          <w:color w:val="ff2600"/>
          <w:sz w:val="24"/>
          <w:szCs w:val="24"/>
          <w:rtl w:val="0"/>
          <w:lang w:val="en-US"/>
        </w:rPr>
        <w:t xml:space="preserve">it is often presented as a form of </w:t>
      </w:r>
      <w:r>
        <w:rPr>
          <w:rFonts w:ascii="Times New Roman" w:hAnsi="Times New Roman" w:hint="default"/>
          <w:color w:val="ff2600"/>
          <w:sz w:val="24"/>
          <w:szCs w:val="24"/>
          <w:rtl w:val="0"/>
          <w:lang w:val="en-US"/>
        </w:rPr>
        <w:t>“</w:t>
      </w:r>
      <w:r>
        <w:rPr>
          <w:rFonts w:ascii="Times New Roman" w:hAnsi="Times New Roman"/>
          <w:color w:val="ff2600"/>
          <w:sz w:val="24"/>
          <w:szCs w:val="24"/>
          <w:rtl w:val="0"/>
          <w:lang w:val="en-US"/>
        </w:rPr>
        <w:t>solidarity</w:t>
      </w:r>
      <w:r>
        <w:rPr>
          <w:rFonts w:ascii="Times New Roman" w:hAnsi="Times New Roman" w:hint="default"/>
          <w:color w:val="ff2600"/>
          <w:sz w:val="24"/>
          <w:szCs w:val="24"/>
          <w:rtl w:val="0"/>
          <w:lang w:val="en-US"/>
        </w:rPr>
        <w:t>”</w:t>
      </w:r>
      <w:r>
        <w:rPr>
          <w:rFonts w:ascii="Times New Roman" w:hAnsi="Times New Roman"/>
          <w:color w:val="ff2600"/>
          <w:sz w:val="24"/>
          <w:szCs w:val="24"/>
          <w:rtl w:val="0"/>
          <w:lang w:val="en-US"/>
        </w:rPr>
        <w:t xml:space="preserve">. </w:t>
      </w:r>
    </w:p>
    <w:p>
      <w:pPr>
        <w:pStyle w:val="Corpo B"/>
        <w:ind w:firstLine="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Historically within the FLNKS, the two major parties </w:t>
      </w:r>
      <w:r>
        <w:rPr>
          <w:rFonts w:ascii="Times New Roman" w:hAnsi="Times New Roman"/>
          <w:i w:val="1"/>
          <w:iCs w:val="1"/>
          <w:sz w:val="24"/>
          <w:szCs w:val="24"/>
          <w:rtl w:val="0"/>
          <w:lang w:val="en-US"/>
        </w:rPr>
        <w:t>Union Cal</w:t>
      </w:r>
      <w:r>
        <w:rPr>
          <w:rFonts w:ascii="Times New Roman" w:hAnsi="Times New Roman" w:hint="default"/>
          <w:i w:val="1"/>
          <w:iCs w:val="1"/>
          <w:sz w:val="24"/>
          <w:szCs w:val="24"/>
          <w:rtl w:val="0"/>
          <w:lang w:val="en-US"/>
        </w:rPr>
        <w:t>é</w:t>
      </w:r>
      <w:r>
        <w:rPr>
          <w:rFonts w:ascii="Times New Roman" w:hAnsi="Times New Roman"/>
          <w:i w:val="1"/>
          <w:iCs w:val="1"/>
          <w:sz w:val="24"/>
          <w:szCs w:val="24"/>
          <w:rtl w:val="0"/>
          <w:lang w:val="en-US"/>
        </w:rPr>
        <w:t>donienne</w:t>
      </w:r>
      <w:r>
        <w:rPr>
          <w:rFonts w:ascii="Times New Roman" w:hAnsi="Times New Roman"/>
          <w:sz w:val="24"/>
          <w:szCs w:val="24"/>
          <w:rtl w:val="0"/>
          <w:lang w:val="en-US"/>
        </w:rPr>
        <w:t xml:space="preserve"> and </w:t>
      </w:r>
      <w:r>
        <w:rPr>
          <w:rFonts w:ascii="Times New Roman" w:hAnsi="Times New Roman"/>
          <w:i w:val="1"/>
          <w:iCs w:val="1"/>
          <w:sz w:val="24"/>
          <w:szCs w:val="24"/>
          <w:rtl w:val="0"/>
          <w:lang w:val="en-US"/>
        </w:rPr>
        <w:t>Palika</w:t>
      </w:r>
      <w:r>
        <w:rPr>
          <w:rFonts w:ascii="Times New Roman" w:hAnsi="Times New Roman"/>
          <w:sz w:val="24"/>
          <w:szCs w:val="24"/>
          <w:rtl w:val="0"/>
          <w:lang w:val="en-US"/>
        </w:rPr>
        <w:t xml:space="preserve"> does not share the same vision of socialism: one prefers to put forward cultural values (e.g. attachment to the clan and affiliations) and the other - inspired by </w:t>
      </w:r>
      <w:r>
        <w:rPr>
          <w:rFonts w:ascii="Times New Roman" w:hAnsi="Times New Roman" w:hint="default"/>
          <w:sz w:val="24"/>
          <w:szCs w:val="24"/>
          <w:rtl w:val="0"/>
          <w:lang w:val="en-US"/>
        </w:rPr>
        <w:t>“</w:t>
      </w:r>
      <w:r>
        <w:rPr>
          <w:rFonts w:ascii="Times New Roman" w:hAnsi="Times New Roman"/>
          <w:sz w:val="24"/>
          <w:szCs w:val="24"/>
          <w:rtl w:val="0"/>
          <w:lang w:val="en-US"/>
        </w:rPr>
        <w:t>historical materialism</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 to social values, fighting against individual interests, social classes and political and economic inequalities. </w:t>
      </w:r>
    </w:p>
    <w:p>
      <w:pPr>
        <w:pStyle w:val="Corpo B"/>
        <w:ind w:firstLine="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In general, we can say that </w:t>
      </w:r>
      <w:r>
        <w:rPr>
          <w:rFonts w:ascii="Times New Roman" w:hAnsi="Times New Roman" w:hint="default"/>
          <w:sz w:val="24"/>
          <w:szCs w:val="24"/>
          <w:rtl w:val="0"/>
          <w:lang w:val="en-US"/>
        </w:rPr>
        <w:t>“</w:t>
      </w:r>
      <w:r>
        <w:rPr>
          <w:rFonts w:ascii="Times New Roman" w:hAnsi="Times New Roman"/>
          <w:sz w:val="24"/>
          <w:szCs w:val="24"/>
          <w:rtl w:val="0"/>
          <w:lang w:val="en-US"/>
        </w:rPr>
        <w:t>socialism</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does not refer to socialist practice as experienced in Western Europe. Rather than an ideology, it is a revolutionary spirit which blends populism and nationalism but also ancient Kanak references with religious ones. It is constituted by the will of breaking with the dominant-dominated relationship, and encouraging power sharing instead.  </w:t>
      </w:r>
    </w:p>
    <w:p>
      <w:pPr>
        <w:pStyle w:val="Corpo A"/>
        <w:ind w:firstLine="283"/>
        <w:jc w:val="both"/>
        <w:rPr>
          <w:rFonts w:ascii="Times New Roman" w:cs="Times New Roman" w:hAnsi="Times New Roman" w:eastAsia="Times New Roman"/>
          <w:sz w:val="24"/>
          <w:szCs w:val="24"/>
        </w:rPr>
      </w:pPr>
    </w:p>
    <w:p>
      <w:pPr>
        <w:pStyle w:val="Corpo A"/>
        <w:jc w:val="both"/>
        <w:rPr>
          <w:rFonts w:ascii="Times New Roman" w:cs="Times New Roman" w:hAnsi="Times New Roman" w:eastAsia="Times New Roman"/>
          <w:b w:val="1"/>
          <w:bCs w:val="1"/>
          <w:sz w:val="24"/>
          <w:szCs w:val="24"/>
        </w:rPr>
      </w:pPr>
      <w:r>
        <w:rPr>
          <w:rFonts w:ascii="Times New Roman" w:hAnsi="Times New Roman"/>
          <w:b w:val="1"/>
          <w:bCs w:val="1"/>
          <w:sz w:val="24"/>
          <w:szCs w:val="24"/>
          <w:rtl w:val="0"/>
          <w:lang w:val="en-US"/>
        </w:rPr>
        <w:t xml:space="preserve">Regional Geopolitics of Nickel </w:t>
      </w:r>
    </w:p>
    <w:p>
      <w:pPr>
        <w:pStyle w:val="Corpo A"/>
        <w:ind w:firstLine="283"/>
        <w:jc w:val="both"/>
        <w:rPr>
          <w:rFonts w:ascii="Times New Roman" w:cs="Times New Roman" w:hAnsi="Times New Roman" w:eastAsia="Times New Roman"/>
          <w:b w:val="1"/>
          <w:bCs w:val="1"/>
          <w:sz w:val="24"/>
          <w:szCs w:val="24"/>
        </w:rPr>
      </w:pPr>
    </w:p>
    <w:p>
      <w:pPr>
        <w:pStyle w:val="Corpo A"/>
        <w:ind w:firstLine="567"/>
        <w:jc w:val="both"/>
        <w:rPr>
          <w:rFonts w:ascii="Times New Roman" w:cs="Times New Roman" w:hAnsi="Times New Roman" w:eastAsia="Times New Roman"/>
          <w:color w:val="2a2a2a"/>
          <w:sz w:val="24"/>
          <w:szCs w:val="24"/>
          <w:u w:color="2a2a2a"/>
        </w:rPr>
      </w:pP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In this region of the world, China is building its hegemony, step by step. It is not about fear-mongering, but about looking at reality,</w:t>
      </w:r>
      <w:r>
        <w:rPr>
          <w:rFonts w:ascii="Times New Roman" w:hAnsi="Times New Roman" w:hint="default"/>
          <w:color w:val="2a2a2a"/>
          <w:sz w:val="24"/>
          <w:szCs w:val="24"/>
          <w:u w:color="2a2a2a"/>
          <w:rtl w:val="0"/>
          <w:lang w:val="en-US"/>
        </w:rPr>
        <w:t xml:space="preserve">” </w:t>
      </w:r>
      <w:r>
        <w:rPr>
          <w:rFonts w:ascii="Times New Roman" w:hAnsi="Times New Roman"/>
          <w:color w:val="2a2a2a"/>
          <w:sz w:val="24"/>
          <w:szCs w:val="24"/>
          <w:u w:color="2a2a2a"/>
          <w:rtl w:val="0"/>
          <w:lang w:val="en-US"/>
        </w:rPr>
        <w:t xml:space="preserve">President Macron said, addressing Caledonians in 2018. His argument is based on the size of New Caledonia: should it be left unto itself, without the </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protection</w:t>
      </w:r>
      <w:r>
        <w:rPr>
          <w:rFonts w:ascii="Times New Roman" w:hAnsi="Times New Roman" w:hint="default"/>
          <w:color w:val="2a2a2a"/>
          <w:sz w:val="24"/>
          <w:szCs w:val="24"/>
          <w:u w:color="2a2a2a"/>
          <w:rtl w:val="0"/>
          <w:lang w:val="en-US"/>
        </w:rPr>
        <w:t xml:space="preserve">’ </w:t>
      </w:r>
      <w:r>
        <w:rPr>
          <w:rFonts w:ascii="Times New Roman" w:hAnsi="Times New Roman"/>
          <w:color w:val="2a2a2a"/>
          <w:sz w:val="24"/>
          <w:szCs w:val="24"/>
          <w:u w:color="2a2a2a"/>
          <w:rtl w:val="0"/>
          <w:lang w:val="en-US"/>
        </w:rPr>
        <w:t xml:space="preserve">of France, the island is too small to prevent being taken over by China. Nevertheless, the French President supports the </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Indo-Pacific axis</w:t>
      </w:r>
      <w:r>
        <w:rPr>
          <w:rFonts w:ascii="Times New Roman" w:hAnsi="Times New Roman" w:hint="default"/>
          <w:color w:val="2a2a2a"/>
          <w:sz w:val="24"/>
          <w:szCs w:val="24"/>
          <w:u w:color="2a2a2a"/>
          <w:rtl w:val="0"/>
          <w:lang w:val="en-US"/>
        </w:rPr>
        <w:t xml:space="preserve">” </w:t>
      </w:r>
      <w:r>
        <w:rPr>
          <w:rFonts w:ascii="Times New Roman" w:hAnsi="Times New Roman"/>
          <w:color w:val="2a2a2a"/>
          <w:sz w:val="24"/>
          <w:szCs w:val="24"/>
          <w:u w:color="2a2a2a"/>
          <w:rtl w:val="0"/>
          <w:lang w:val="en-US"/>
        </w:rPr>
        <w:t>in order to contrast the geopolitical ambitions of China in the Pacific Ocean; and</w:t>
      </w:r>
      <w:r>
        <w:rPr>
          <w:rFonts w:ascii="Times New Roman" w:hAnsi="Times New Roman"/>
          <w:color w:val="2a2a2a"/>
          <w:sz w:val="24"/>
          <w:szCs w:val="24"/>
          <w:u w:color="2a2a2a"/>
          <w:rtl w:val="0"/>
          <w:lang w:val="it-IT"/>
        </w:rPr>
        <w:t xml:space="preserve"> the local mining society </w:t>
      </w:r>
      <w:r>
        <w:rPr>
          <w:rFonts w:ascii="Times New Roman" w:hAnsi="Times New Roman"/>
          <w:i w:val="1"/>
          <w:iCs w:val="1"/>
          <w:sz w:val="24"/>
          <w:szCs w:val="24"/>
          <w:rtl w:val="0"/>
          <w:lang w:val="en-US"/>
        </w:rPr>
        <w:t>Soci</w:t>
      </w:r>
      <w:r>
        <w:rPr>
          <w:rFonts w:ascii="Times New Roman" w:hAnsi="Times New Roman" w:hint="default"/>
          <w:i w:val="1"/>
          <w:iCs w:val="1"/>
          <w:sz w:val="24"/>
          <w:szCs w:val="24"/>
          <w:rtl w:val="0"/>
          <w:lang w:val="en-US"/>
        </w:rPr>
        <w:t>é</w:t>
      </w:r>
      <w:r>
        <w:rPr>
          <w:rFonts w:ascii="Times New Roman" w:hAnsi="Times New Roman"/>
          <w:i w:val="1"/>
          <w:iCs w:val="1"/>
          <w:sz w:val="24"/>
          <w:szCs w:val="24"/>
          <w:rtl w:val="0"/>
          <w:lang w:val="en-US"/>
        </w:rPr>
        <w:t>t</w:t>
      </w:r>
      <w:r>
        <w:rPr>
          <w:rFonts w:ascii="Times New Roman" w:hAnsi="Times New Roman" w:hint="default"/>
          <w:i w:val="1"/>
          <w:iCs w:val="1"/>
          <w:sz w:val="24"/>
          <w:szCs w:val="24"/>
          <w:rtl w:val="0"/>
          <w:lang w:val="en-US"/>
        </w:rPr>
        <w:t xml:space="preserve">é </w:t>
      </w:r>
      <w:r>
        <w:rPr>
          <w:rFonts w:ascii="Times New Roman" w:hAnsi="Times New Roman"/>
          <w:i w:val="1"/>
          <w:iCs w:val="1"/>
          <w:sz w:val="24"/>
          <w:szCs w:val="24"/>
          <w:rtl w:val="0"/>
          <w:lang w:val="en-US"/>
        </w:rPr>
        <w:t>mini</w:t>
      </w:r>
      <w:r>
        <w:rPr>
          <w:rFonts w:ascii="Times New Roman" w:hAnsi="Times New Roman" w:hint="default"/>
          <w:i w:val="1"/>
          <w:iCs w:val="1"/>
          <w:sz w:val="24"/>
          <w:szCs w:val="24"/>
          <w:rtl w:val="0"/>
          <w:lang w:val="en-US"/>
        </w:rPr>
        <w:t>è</w:t>
      </w:r>
      <w:r>
        <w:rPr>
          <w:rFonts w:ascii="Times New Roman" w:hAnsi="Times New Roman"/>
          <w:i w:val="1"/>
          <w:iCs w:val="1"/>
          <w:sz w:val="24"/>
          <w:szCs w:val="24"/>
          <w:rtl w:val="0"/>
          <w:lang w:val="en-US"/>
        </w:rPr>
        <w:t>re du Sud Pacifique</w:t>
      </w:r>
      <w:r>
        <w:rPr>
          <w:rFonts w:ascii="Times New Roman" w:hAnsi="Times New Roman"/>
          <w:color w:val="2a2a2a"/>
          <w:sz w:val="24"/>
          <w:szCs w:val="24"/>
          <w:u w:color="2a2a2a"/>
          <w:rtl w:val="0"/>
          <w:lang w:val="en-US"/>
        </w:rPr>
        <w:t xml:space="preserve"> (SMSP), together with the FLNKS, look strategically at being the top producer and </w:t>
      </w:r>
      <w:r>
        <w:rPr>
          <w:rFonts w:ascii="Times New Roman" w:hAnsi="Times New Roman"/>
          <w:color w:val="2a2a2a"/>
          <w:sz w:val="24"/>
          <w:szCs w:val="24"/>
          <w:u w:color="2a2a2a"/>
          <w:rtl w:val="0"/>
          <w:lang w:val="it-IT"/>
        </w:rPr>
        <w:t>exporter</w:t>
      </w:r>
      <w:r>
        <w:rPr>
          <w:rFonts w:ascii="Times New Roman" w:hAnsi="Times New Roman"/>
          <w:color w:val="2a2a2a"/>
          <w:sz w:val="24"/>
          <w:szCs w:val="24"/>
          <w:u w:color="2a2a2a"/>
          <w:rtl w:val="0"/>
          <w:lang w:val="en-US"/>
        </w:rPr>
        <w:t xml:space="preserve"> of nickel in the world as a partner that may increase its global competitiveness. In the new SMSP trading asset, the territory is compared to a ship that carries nickel ore, as defined by</w:t>
      </w:r>
      <w:r>
        <w:rPr>
          <w:rFonts w:ascii="Times New Roman" w:hAnsi="Times New Roman"/>
          <w:color w:val="2a2a2a"/>
          <w:sz w:val="24"/>
          <w:szCs w:val="24"/>
          <w:u w:color="2a2a2a"/>
          <w:rtl w:val="0"/>
          <w:lang w:val="it-IT"/>
        </w:rPr>
        <w:t xml:space="preserve"> Pascal Goffinet, member of </w:t>
      </w:r>
      <w:r>
        <w:rPr>
          <w:rFonts w:ascii="Times New Roman" w:hAnsi="Times New Roman"/>
          <w:i w:val="1"/>
          <w:iCs w:val="1"/>
          <w:color w:val="2a2a2a"/>
          <w:sz w:val="24"/>
          <w:szCs w:val="24"/>
          <w:u w:color="2a2a2a"/>
          <w:rtl w:val="0"/>
          <w:lang w:val="it-IT"/>
        </w:rPr>
        <w:t>Union Cal</w:t>
      </w:r>
      <w:r>
        <w:rPr>
          <w:rFonts w:ascii="Times New Roman" w:hAnsi="Times New Roman" w:hint="default"/>
          <w:i w:val="1"/>
          <w:iCs w:val="1"/>
          <w:color w:val="2a2a2a"/>
          <w:sz w:val="24"/>
          <w:szCs w:val="24"/>
          <w:u w:color="2a2a2a"/>
          <w:rtl w:val="0"/>
          <w:lang w:val="it-IT"/>
        </w:rPr>
        <w:t>é</w:t>
      </w:r>
      <w:r>
        <w:rPr>
          <w:rFonts w:ascii="Times New Roman" w:hAnsi="Times New Roman"/>
          <w:i w:val="1"/>
          <w:iCs w:val="1"/>
          <w:color w:val="2a2a2a"/>
          <w:sz w:val="24"/>
          <w:szCs w:val="24"/>
          <w:u w:color="2a2a2a"/>
          <w:rtl w:val="0"/>
          <w:lang w:val="it-IT"/>
        </w:rPr>
        <w:t>donienne</w:t>
      </w:r>
      <w:r>
        <w:rPr>
          <w:rFonts w:ascii="Times New Roman" w:hAnsi="Times New Roman"/>
          <w:color w:val="2a2a2a"/>
          <w:sz w:val="24"/>
          <w:szCs w:val="24"/>
          <w:u w:color="2a2a2a"/>
          <w:rtl w:val="0"/>
          <w:lang w:val="it-IT"/>
        </w:rPr>
        <w:t xml:space="preserve"> party</w:t>
      </w:r>
      <w:r>
        <w:rPr>
          <w:rFonts w:ascii="Times New Roman" w:hAnsi="Times New Roman"/>
          <w:color w:val="2a2a2a"/>
          <w:sz w:val="24"/>
          <w:szCs w:val="24"/>
          <w:u w:color="2a2a2a"/>
          <w:rtl w:val="0"/>
          <w:lang w:val="en-US"/>
        </w:rPr>
        <w:t xml:space="preserve">, sailing with its bow towards South-East Asia. </w:t>
      </w:r>
    </w:p>
    <w:p>
      <w:pPr>
        <w:pStyle w:val="Corpo A"/>
        <w:ind w:firstLine="567"/>
        <w:jc w:val="both"/>
        <w:rPr>
          <w:rFonts w:ascii="Times New Roman" w:cs="Times New Roman" w:hAnsi="Times New Roman" w:eastAsia="Times New Roman"/>
          <w:sz w:val="24"/>
          <w:szCs w:val="24"/>
        </w:rPr>
      </w:pPr>
      <w:r>
        <w:rPr>
          <w:rFonts w:ascii="Times New Roman" w:hAnsi="Times New Roman"/>
          <w:color w:val="2a2a2a"/>
          <w:sz w:val="24"/>
          <w:szCs w:val="24"/>
          <w:u w:color="2a2a2a"/>
          <w:rtl w:val="0"/>
          <w:lang w:val="en-US"/>
        </w:rPr>
        <w:t>According to the USGS (United States Geological Survey), global nickel reserves are estimated to be some 95 billion tons in 2018. New Caledonia lies in fifth position (with 7%), preceded by Russia (8%), Brazil (12%), Australia (20%) and Indonesia (22%) (IEOM, 2018). The 1998 Noum</w:t>
      </w:r>
      <w:r>
        <w:rPr>
          <w:rFonts w:ascii="Times New Roman" w:hAnsi="Times New Roman" w:hint="default"/>
          <w:color w:val="2a2a2a"/>
          <w:sz w:val="24"/>
          <w:szCs w:val="24"/>
          <w:u w:color="2a2a2a"/>
          <w:rtl w:val="0"/>
          <w:lang w:val="en-US"/>
        </w:rPr>
        <w:t>é</w:t>
      </w:r>
      <w:r>
        <w:rPr>
          <w:rFonts w:ascii="Times New Roman" w:hAnsi="Times New Roman"/>
          <w:color w:val="2a2a2a"/>
          <w:sz w:val="24"/>
          <w:szCs w:val="24"/>
          <w:u w:color="2a2a2a"/>
          <w:rtl w:val="0"/>
          <w:lang w:val="en-US"/>
        </w:rPr>
        <w:t xml:space="preserve">a agreement is important, not only for having recognised the </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colonial fact</w:t>
      </w:r>
      <w:r>
        <w:rPr>
          <w:rFonts w:ascii="Times New Roman" w:hAnsi="Times New Roman" w:hint="default"/>
          <w:color w:val="2a2a2a"/>
          <w:sz w:val="24"/>
          <w:szCs w:val="24"/>
          <w:u w:color="2a2a2a"/>
          <w:rtl w:val="0"/>
          <w:lang w:val="en-US"/>
        </w:rPr>
        <w:t xml:space="preserve">” </w:t>
      </w:r>
      <w:r>
        <w:rPr>
          <w:rFonts w:ascii="Times New Roman" w:hAnsi="Times New Roman"/>
          <w:color w:val="2a2a2a"/>
          <w:sz w:val="24"/>
          <w:szCs w:val="24"/>
          <w:u w:color="2a2a2a"/>
          <w:rtl w:val="0"/>
          <w:lang w:val="en-US"/>
        </w:rPr>
        <w:t xml:space="preserve">and the existence of a </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Kanak people</w:t>
      </w:r>
      <w:r>
        <w:rPr>
          <w:rFonts w:ascii="Times New Roman" w:hAnsi="Times New Roman" w:hint="default"/>
          <w:color w:val="2a2a2a"/>
          <w:sz w:val="24"/>
          <w:szCs w:val="24"/>
          <w:u w:color="2a2a2a"/>
          <w:rtl w:val="0"/>
          <w:lang w:val="en-US"/>
        </w:rPr>
        <w:t xml:space="preserve">” </w:t>
      </w:r>
      <w:r>
        <w:rPr>
          <w:rFonts w:ascii="Times New Roman" w:hAnsi="Times New Roman"/>
          <w:color w:val="2a2a2a"/>
          <w:sz w:val="24"/>
          <w:szCs w:val="24"/>
          <w:u w:color="2a2a2a"/>
          <w:rtl w:val="0"/>
          <w:lang w:val="en-US"/>
        </w:rPr>
        <w:t xml:space="preserve">for the first time (a unique event among  French overseas territories); but also because it completely modified mining policy, transferring ownership of the subsoil from the French State to New Caledonia (art. 57 of </w:t>
      </w:r>
      <w:r>
        <w:rPr>
          <w:rFonts w:ascii="Times New Roman" w:hAnsi="Times New Roman" w:hint="default"/>
          <w:color w:val="2a2a2a"/>
          <w:sz w:val="24"/>
          <w:szCs w:val="24"/>
          <w:u w:color="2a2a2a"/>
          <w:rtl w:val="0"/>
          <w:lang w:val="en-US"/>
        </w:rPr>
        <w:t>“</w:t>
      </w:r>
      <w:r>
        <w:rPr>
          <w:rFonts w:ascii="Times New Roman" w:hAnsi="Times New Roman"/>
          <w:i w:val="1"/>
          <w:iCs w:val="1"/>
          <w:color w:val="2a2a2a"/>
          <w:sz w:val="24"/>
          <w:szCs w:val="24"/>
          <w:u w:color="2a2a2a"/>
          <w:rtl w:val="0"/>
          <w:lang w:val="en-US"/>
        </w:rPr>
        <w:t>loi organique</w:t>
      </w:r>
      <w:r>
        <w:rPr>
          <w:rFonts w:ascii="Times New Roman" w:hAnsi="Times New Roman" w:hint="default"/>
          <w:i w:val="1"/>
          <w:iCs w:val="1"/>
          <w:color w:val="2a2a2a"/>
          <w:sz w:val="24"/>
          <w:szCs w:val="24"/>
          <w:u w:color="2a2a2a"/>
          <w:rtl w:val="0"/>
          <w:lang w:val="en-US"/>
        </w:rPr>
        <w:t>”</w:t>
      </w:r>
      <w:r>
        <w:rPr>
          <w:rFonts w:ascii="Times New Roman" w:hAnsi="Times New Roman"/>
          <w:color w:val="2a2a2a"/>
          <w:sz w:val="24"/>
          <w:szCs w:val="24"/>
          <w:u w:color="2a2a2a"/>
          <w:rtl w:val="0"/>
          <w:lang w:val="en-US"/>
        </w:rPr>
        <w:t xml:space="preserve">). Today, the Congress is charged with legislation on mining issues concerning nickel, chrome, cobalt and hydrocarbons. </w:t>
      </w:r>
      <w:r>
        <w:rPr>
          <w:rFonts w:ascii="Times New Roman" w:hAnsi="Times New Roman"/>
          <w:color w:val="2a2a2a"/>
          <w:sz w:val="24"/>
          <w:szCs w:val="24"/>
          <w:u w:color="2a2a2a"/>
          <w:rtl w:val="0"/>
          <w:lang w:val="it-IT"/>
        </w:rPr>
        <w:t xml:space="preserve">In  contrast, each province has the competence to decide who has the right to explore and exploit minerals. </w:t>
      </w:r>
      <w:r>
        <w:rPr>
          <w:rFonts w:ascii="Times New Roman" w:hAnsi="Times New Roman"/>
          <w:color w:val="2a2a2a"/>
          <w:sz w:val="24"/>
          <w:szCs w:val="24"/>
          <w:u w:color="2a2a2a"/>
          <w:rtl w:val="0"/>
          <w:lang w:val="en-US"/>
        </w:rPr>
        <w:t>Therefore, in the last 30 years, the mining industry in New Caledonia has shifted from being mono-productive to multi-productive: to the historical industry of Doni</w:t>
      </w:r>
      <w:r>
        <w:rPr>
          <w:rFonts w:ascii="Times New Roman" w:hAnsi="Times New Roman"/>
          <w:color w:val="2a2a2a"/>
          <w:sz w:val="24"/>
          <w:szCs w:val="24"/>
          <w:u w:color="2a2a2a"/>
          <w:rtl w:val="0"/>
          <w:lang w:val="it-IT"/>
        </w:rPr>
        <w:t>a</w:t>
      </w:r>
      <w:r>
        <w:rPr>
          <w:rFonts w:ascii="Times New Roman" w:hAnsi="Times New Roman"/>
          <w:color w:val="2a2a2a"/>
          <w:sz w:val="24"/>
          <w:szCs w:val="24"/>
          <w:u w:color="2a2a2a"/>
          <w:rtl w:val="0"/>
          <w:lang w:val="en-US"/>
        </w:rPr>
        <w:t>mbo, owned</w:t>
      </w:r>
      <w:r>
        <w:rPr>
          <w:rFonts w:ascii="Times New Roman" w:hAnsi="Times New Roman"/>
          <w:color w:val="2a2a2a"/>
          <w:sz w:val="24"/>
          <w:szCs w:val="24"/>
          <w:u w:color="2a2a2a"/>
          <w:rtl w:val="0"/>
          <w:lang w:val="it-IT"/>
        </w:rPr>
        <w:t xml:space="preserve"> </w:t>
      </w:r>
      <w:r>
        <w:rPr>
          <w:rFonts w:ascii="Times New Roman" w:hAnsi="Times New Roman"/>
          <w:color w:val="2a2a2a"/>
          <w:sz w:val="24"/>
          <w:szCs w:val="24"/>
          <w:u w:color="2a2a2a"/>
          <w:rtl w:val="0"/>
          <w:lang w:val="en-US"/>
        </w:rPr>
        <w:t xml:space="preserve">by SLN, whose major shareholder is the French state, has been added the current Brazilian hydro-metallurgic industry owned by </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Vale Nouvelle-Cal</w:t>
      </w:r>
      <w:r>
        <w:rPr>
          <w:rFonts w:ascii="Times New Roman" w:hAnsi="Times New Roman" w:hint="default"/>
          <w:color w:val="2a2a2a"/>
          <w:sz w:val="24"/>
          <w:szCs w:val="24"/>
          <w:u w:color="2a2a2a"/>
          <w:rtl w:val="0"/>
          <w:lang w:val="en-US"/>
        </w:rPr>
        <w:t>é</w:t>
      </w:r>
      <w:r>
        <w:rPr>
          <w:rFonts w:ascii="Times New Roman" w:hAnsi="Times New Roman"/>
          <w:color w:val="2a2a2a"/>
          <w:sz w:val="24"/>
          <w:szCs w:val="24"/>
          <w:u w:color="2a2a2a"/>
          <w:rtl w:val="0"/>
          <w:lang w:val="en-US"/>
        </w:rPr>
        <w:t>donie</w:t>
      </w:r>
      <w:r>
        <w:rPr>
          <w:rFonts w:ascii="Times New Roman" w:hAnsi="Times New Roman" w:hint="default"/>
          <w:color w:val="2a2a2a"/>
          <w:sz w:val="24"/>
          <w:szCs w:val="24"/>
          <w:u w:color="2a2a2a"/>
          <w:rtl w:val="0"/>
          <w:lang w:val="en-US"/>
        </w:rPr>
        <w:t xml:space="preserve">” </w:t>
      </w:r>
      <w:r>
        <w:rPr>
          <w:rFonts w:ascii="Times New Roman" w:hAnsi="Times New Roman"/>
          <w:color w:val="2a2a2a"/>
          <w:sz w:val="24"/>
          <w:szCs w:val="24"/>
          <w:u w:color="2a2a2a"/>
          <w:rtl w:val="0"/>
          <w:lang w:val="en-US"/>
        </w:rPr>
        <w:t xml:space="preserve">(VNC) and the pyro-metallurgic one owned by </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Koniambo Nickel Sas</w:t>
      </w:r>
      <w:r>
        <w:rPr>
          <w:rFonts w:ascii="Times New Roman" w:hAnsi="Times New Roman" w:hint="default"/>
          <w:color w:val="2a2a2a"/>
          <w:sz w:val="24"/>
          <w:szCs w:val="24"/>
          <w:u w:color="2a2a2a"/>
          <w:rtl w:val="0"/>
          <w:lang w:val="en-US"/>
        </w:rPr>
        <w:t xml:space="preserve">” </w:t>
      </w:r>
      <w:r>
        <w:rPr>
          <w:rFonts w:ascii="Times New Roman" w:hAnsi="Times New Roman"/>
          <w:color w:val="2a2a2a"/>
          <w:sz w:val="24"/>
          <w:szCs w:val="24"/>
          <w:u w:color="2a2a2a"/>
          <w:rtl w:val="0"/>
          <w:lang w:val="en-US"/>
        </w:rPr>
        <w:t>(KNS), a joint-venture 51% owned by SMSP and 49% by Glencore-Xstrata</w:t>
      </w:r>
      <w:r>
        <w:rPr>
          <w:rFonts w:ascii="Times New Roman" w:hAnsi="Times New Roman"/>
          <w:color w:val="2a2a2a"/>
          <w:sz w:val="24"/>
          <w:szCs w:val="24"/>
          <w:u w:color="2a2a2a"/>
          <w:rtl w:val="0"/>
          <w:lang w:val="it-IT"/>
        </w:rPr>
        <w:t xml:space="preserve"> (KNS, 2019; VALE, 2019)</w:t>
      </w:r>
      <w:r>
        <w:rPr>
          <w:rFonts w:ascii="Times New Roman" w:hAnsi="Times New Roman"/>
          <w:color w:val="2a2a2a"/>
          <w:sz w:val="24"/>
          <w:szCs w:val="24"/>
          <w:u w:color="2a2a2a"/>
          <w:rtl w:val="0"/>
          <w:lang w:val="en-US"/>
        </w:rPr>
        <w:t>.</w:t>
      </w:r>
      <w:r>
        <w:rPr>
          <w:rFonts w:ascii="Times New Roman" w:hAnsi="Times New Roman"/>
          <w:color w:val="2a2a2a"/>
          <w:sz w:val="24"/>
          <w:szCs w:val="24"/>
          <w:u w:color="2a2a2a"/>
          <w:rtl w:val="0"/>
          <w:lang w:val="it-IT"/>
        </w:rPr>
        <w:t xml:space="preserve"> </w:t>
      </w:r>
      <w:r>
        <w:rPr>
          <w:rFonts w:ascii="Times New Roman" w:hAnsi="Times New Roman"/>
          <w:sz w:val="24"/>
          <w:szCs w:val="24"/>
          <w:rtl w:val="0"/>
          <w:lang w:val="it-IT"/>
        </w:rPr>
        <w:t>The structure of capital 51%-49% is not an indication that the subaltern class have obtained control over the means of production, as is often said by the Kanak population. As Paul N</w:t>
      </w:r>
      <w:r>
        <w:rPr>
          <w:rFonts w:ascii="Times New Roman" w:hAnsi="Times New Roman" w:hint="default"/>
          <w:sz w:val="24"/>
          <w:szCs w:val="24"/>
          <w:rtl w:val="0"/>
          <w:lang w:val="it-IT"/>
        </w:rPr>
        <w:t>é</w:t>
      </w:r>
      <w:r>
        <w:rPr>
          <w:rFonts w:ascii="Times New Roman" w:hAnsi="Times New Roman"/>
          <w:sz w:val="24"/>
          <w:szCs w:val="24"/>
          <w:rtl w:val="0"/>
          <w:lang w:val="it-IT"/>
        </w:rPr>
        <w:t xml:space="preserve">aoutyine said to me, </w:t>
      </w:r>
    </w:p>
    <w:p>
      <w:pPr>
        <w:pStyle w:val="Corpo A"/>
        <w:ind w:firstLine="567"/>
        <w:jc w:val="both"/>
        <w:rPr>
          <w:rFonts w:ascii="Times New Roman" w:cs="Times New Roman" w:hAnsi="Times New Roman" w:eastAsia="Times New Roman"/>
          <w:sz w:val="24"/>
          <w:szCs w:val="24"/>
        </w:rPr>
      </w:pPr>
    </w:p>
    <w:p>
      <w:pPr>
        <w:pStyle w:val="Di default B"/>
        <w:spacing w:after="240"/>
        <w:ind w:left="283" w:right="89" w:firstLine="0"/>
        <w:jc w:val="both"/>
        <w:rPr>
          <w:rFonts w:ascii="Times New Roman" w:cs="Times New Roman" w:hAnsi="Times New Roman" w:eastAsia="Times New Roman"/>
          <w:sz w:val="24"/>
          <w:szCs w:val="24"/>
          <w:u w:color="000000"/>
        </w:rPr>
      </w:pPr>
      <w:r>
        <w:rPr>
          <w:rFonts w:ascii="Times New Roman" w:hAnsi="Times New Roman"/>
          <w:sz w:val="24"/>
          <w:szCs w:val="24"/>
          <w:u w:color="000000"/>
          <w:rtl w:val="0"/>
          <w:lang w:val="it-IT"/>
        </w:rPr>
        <w:t>what is Marxist is not the structure of capital but the analysis of political forces. The power of the colonial system can exploit our natural resources to increase the profit of France without any return in New Caledonia</w:t>
      </w:r>
      <w:r>
        <w:rPr>
          <w:rFonts w:ascii="Times New Roman" w:hAnsi="Times New Roman" w:hint="default"/>
          <w:sz w:val="24"/>
          <w:szCs w:val="24"/>
          <w:u w:color="000000"/>
          <w:rtl w:val="0"/>
          <w:lang w:val="it-IT"/>
        </w:rPr>
        <w:t xml:space="preserve">” </w:t>
      </w:r>
      <w:r>
        <w:rPr>
          <w:rFonts w:ascii="Times New Roman" w:hAnsi="Times New Roman"/>
          <w:sz w:val="24"/>
          <w:szCs w:val="24"/>
          <w:u w:color="000000"/>
          <w:rtl w:val="0"/>
          <w:lang w:val="it-IT"/>
        </w:rPr>
        <w:t xml:space="preserve">(personal interview, </w:t>
      </w:r>
      <w:r>
        <w:rPr>
          <w:rFonts w:ascii="Times New Roman" w:hAnsi="Times New Roman"/>
          <w:sz w:val="24"/>
          <w:szCs w:val="24"/>
          <w:u w:color="000000"/>
          <w:rtl w:val="0"/>
          <w:lang w:val="en-US"/>
        </w:rPr>
        <w:t>Kon</w:t>
      </w:r>
      <w:r>
        <w:rPr>
          <w:rFonts w:ascii="Times New Roman" w:hAnsi="Times New Roman" w:hint="default"/>
          <w:sz w:val="24"/>
          <w:szCs w:val="24"/>
          <w:u w:color="000000"/>
          <w:rtl w:val="0"/>
          <w:lang w:val="en-US"/>
        </w:rPr>
        <w:t>é</w:t>
      </w:r>
      <w:r>
        <w:rPr>
          <w:rFonts w:ascii="Times New Roman" w:hAnsi="Times New Roman"/>
          <w:sz w:val="24"/>
          <w:szCs w:val="24"/>
          <w:u w:color="000000"/>
          <w:rtl w:val="0"/>
          <w:lang w:val="en-US"/>
        </w:rPr>
        <w:t>, 2018</w:t>
      </w:r>
      <w:r>
        <w:rPr>
          <w:rFonts w:ascii="Times New Roman" w:hAnsi="Times New Roman"/>
          <w:sz w:val="24"/>
          <w:szCs w:val="24"/>
          <w:u w:color="000000"/>
          <w:rtl w:val="0"/>
          <w:lang w:val="it-IT"/>
        </w:rPr>
        <w:t xml:space="preserve">). </w:t>
      </w:r>
    </w:p>
    <w:p>
      <w:pPr>
        <w:pStyle w:val="Corpo A"/>
        <w:ind w:firstLine="567"/>
        <w:jc w:val="both"/>
        <w:rPr>
          <w:rFonts w:ascii="Times New Roman" w:cs="Times New Roman" w:hAnsi="Times New Roman" w:eastAsia="Times New Roman"/>
          <w:color w:val="2a2a2a"/>
          <w:sz w:val="24"/>
          <w:szCs w:val="24"/>
          <w:u w:color="2a2a2a"/>
        </w:rPr>
      </w:pPr>
      <w:r>
        <w:rPr>
          <w:rFonts w:ascii="Times New Roman" w:hAnsi="Times New Roman"/>
          <w:color w:val="2a2a2a"/>
          <w:sz w:val="24"/>
          <w:szCs w:val="24"/>
          <w:u w:color="2a2a2a"/>
          <w:rtl w:val="0"/>
          <w:lang w:val="en-US"/>
        </w:rPr>
        <w:t>As in Papua New Guinea (PNG), mineral exports account for much of the value of New Caledonia</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s export total; but, unlike PNG, relatively few people live in poverty in New Caledonia, which has the second highest GDP of all France</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 xml:space="preserve">s overseas regions. There are two mining regulations relating to mineral exports in New Caledonia the </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S</w:t>
      </w:r>
      <w:r>
        <w:rPr>
          <w:rFonts w:ascii="Times New Roman" w:hAnsi="Times New Roman"/>
          <w:i w:val="1"/>
          <w:iCs w:val="1"/>
          <w:color w:val="2a2a2a"/>
          <w:sz w:val="24"/>
          <w:szCs w:val="24"/>
          <w:u w:color="2a2a2a"/>
          <w:rtl w:val="0"/>
          <w:lang w:val="en-US"/>
        </w:rPr>
        <w:t>ch</w:t>
      </w:r>
      <w:r>
        <w:rPr>
          <w:rFonts w:ascii="Times New Roman" w:hAnsi="Times New Roman" w:hint="default"/>
          <w:i w:val="1"/>
          <w:iCs w:val="1"/>
          <w:color w:val="2a2a2a"/>
          <w:sz w:val="24"/>
          <w:szCs w:val="24"/>
          <w:u w:color="2a2a2a"/>
          <w:rtl w:val="0"/>
          <w:lang w:val="en-US"/>
        </w:rPr>
        <w:t>é</w:t>
      </w:r>
      <w:r>
        <w:rPr>
          <w:rFonts w:ascii="Times New Roman" w:hAnsi="Times New Roman"/>
          <w:i w:val="1"/>
          <w:iCs w:val="1"/>
          <w:color w:val="2a2a2a"/>
          <w:sz w:val="24"/>
          <w:szCs w:val="24"/>
          <w:u w:color="2a2a2a"/>
          <w:rtl w:val="0"/>
          <w:lang w:val="en-US"/>
        </w:rPr>
        <w:t>ma de mise en valeur des richesses mini</w:t>
      </w:r>
      <w:r>
        <w:rPr>
          <w:rFonts w:ascii="Times New Roman" w:hAnsi="Times New Roman" w:hint="default"/>
          <w:i w:val="1"/>
          <w:iCs w:val="1"/>
          <w:color w:val="2a2a2a"/>
          <w:sz w:val="24"/>
          <w:szCs w:val="24"/>
          <w:u w:color="2a2a2a"/>
          <w:rtl w:val="0"/>
          <w:lang w:val="en-US"/>
        </w:rPr>
        <w:t>è</w:t>
      </w:r>
      <w:r>
        <w:rPr>
          <w:rFonts w:ascii="Times New Roman" w:hAnsi="Times New Roman"/>
          <w:i w:val="1"/>
          <w:iCs w:val="1"/>
          <w:color w:val="2a2a2a"/>
          <w:sz w:val="24"/>
          <w:szCs w:val="24"/>
          <w:u w:color="2a2a2a"/>
          <w:rtl w:val="0"/>
          <w:lang w:val="en-US"/>
        </w:rPr>
        <w:t>res de la Nouvelle-Cal</w:t>
      </w:r>
      <w:r>
        <w:rPr>
          <w:rFonts w:ascii="Times New Roman" w:hAnsi="Times New Roman" w:hint="default"/>
          <w:i w:val="1"/>
          <w:iCs w:val="1"/>
          <w:color w:val="2a2a2a"/>
          <w:sz w:val="24"/>
          <w:szCs w:val="24"/>
          <w:u w:color="2a2a2a"/>
          <w:rtl w:val="0"/>
          <w:lang w:val="en-US"/>
        </w:rPr>
        <w:t>é</w:t>
      </w:r>
      <w:r>
        <w:rPr>
          <w:rFonts w:ascii="Times New Roman" w:hAnsi="Times New Roman"/>
          <w:i w:val="1"/>
          <w:iCs w:val="1"/>
          <w:color w:val="2a2a2a"/>
          <w:sz w:val="24"/>
          <w:szCs w:val="24"/>
          <w:u w:color="2a2a2a"/>
          <w:rtl w:val="0"/>
          <w:lang w:val="en-US"/>
        </w:rPr>
        <w:t>donie</w:t>
      </w:r>
      <w:r>
        <w:rPr>
          <w:rFonts w:ascii="Times New Roman" w:hAnsi="Times New Roman" w:hint="default"/>
          <w:i w:val="1"/>
          <w:iCs w:val="1"/>
          <w:color w:val="2a2a2a"/>
          <w:sz w:val="24"/>
          <w:szCs w:val="24"/>
          <w:u w:color="2a2a2a"/>
          <w:rtl w:val="0"/>
          <w:lang w:val="en-US"/>
        </w:rPr>
        <w:t>”</w:t>
      </w:r>
      <w:r>
        <w:rPr>
          <w:rFonts w:ascii="Times New Roman" w:hAnsi="Times New Roman"/>
          <w:color w:val="2a2a2a"/>
          <w:sz w:val="24"/>
          <w:szCs w:val="24"/>
          <w:u w:color="2a2a2a"/>
          <w:rtl w:val="0"/>
          <w:lang w:val="en-US"/>
        </w:rPr>
        <w:t xml:space="preserve"> and the </w:t>
      </w:r>
      <w:r>
        <w:rPr>
          <w:rFonts w:ascii="Times New Roman" w:hAnsi="Times New Roman" w:hint="default"/>
          <w:color w:val="2a2a2a"/>
          <w:sz w:val="24"/>
          <w:szCs w:val="24"/>
          <w:u w:color="2a2a2a"/>
          <w:rtl w:val="0"/>
          <w:lang w:val="en-US"/>
        </w:rPr>
        <w:t>“</w:t>
      </w:r>
      <w:r>
        <w:rPr>
          <w:rFonts w:ascii="Times New Roman" w:hAnsi="Times New Roman"/>
          <w:i w:val="1"/>
          <w:iCs w:val="1"/>
          <w:color w:val="2a2a2a"/>
          <w:sz w:val="24"/>
          <w:szCs w:val="24"/>
          <w:u w:color="2a2a2a"/>
          <w:rtl w:val="0"/>
          <w:lang w:val="en-US"/>
        </w:rPr>
        <w:t>Doctrine Nickel</w:t>
      </w:r>
      <w:r>
        <w:rPr>
          <w:rFonts w:ascii="Times New Roman" w:hAnsi="Times New Roman" w:hint="default"/>
          <w:i w:val="1"/>
          <w:iCs w:val="1"/>
          <w:color w:val="2a2a2a"/>
          <w:sz w:val="24"/>
          <w:szCs w:val="24"/>
          <w:u w:color="2a2a2a"/>
          <w:rtl w:val="0"/>
          <w:lang w:val="en-US"/>
        </w:rPr>
        <w:t>”</w:t>
      </w:r>
      <w:r>
        <w:rPr>
          <w:rFonts w:ascii="Times New Roman" w:hAnsi="Times New Roman"/>
          <w:color w:val="2a2a2a"/>
          <w:sz w:val="24"/>
          <w:szCs w:val="24"/>
          <w:u w:color="2a2a2a"/>
          <w:rtl w:val="0"/>
          <w:lang w:val="en-US"/>
        </w:rPr>
        <w:t>, a mining and industrial strategy adopted by FLNKS in 2015. The second was created in order to encompass a big void left by the first: mining companies are completely free to follow their own trading policy. This means that SLN is free to sell huge amounts of nickel ore without assuring added value</w:t>
      </w:r>
      <w:r>
        <w:rPr>
          <w:rFonts w:ascii="Times New Roman" w:hAnsi="Times New Roman"/>
          <w:color w:val="2a2a2a"/>
          <w:sz w:val="24"/>
          <w:szCs w:val="24"/>
          <w:u w:color="2a2a2a"/>
          <w:rtl w:val="0"/>
          <w:lang w:val="it-IT"/>
        </w:rPr>
        <w:t xml:space="preserve"> </w:t>
      </w:r>
      <w:r>
        <w:rPr>
          <w:rFonts w:ascii="Times New Roman" w:hAnsi="Times New Roman"/>
          <w:color w:val="2a2a2a"/>
          <w:sz w:val="24"/>
          <w:szCs w:val="24"/>
          <w:u w:color="2a2a2a"/>
          <w:rtl w:val="0"/>
          <w:lang w:val="en-US"/>
        </w:rPr>
        <w:t>to the New Caledonia economy. In giving a new lease of life to some mines that would otherwise have been shut down, and selling the ore only to those off-shore industries owned at 51% (by China and South Korea), the strategy of FLNKS and SMSP is designed to derive maximum value from the mineral resource, ensuring the life of nickel. The agreement with the Korean POSCO and Chinese Yangzhou Yichuan provides for an annual supply of, respectively: 1</w:t>
      </w:r>
      <w:r>
        <w:rPr>
          <w:rFonts w:ascii="Times New Roman" w:hAnsi="Times New Roman"/>
          <w:color w:val="2a2a2a"/>
          <w:sz w:val="24"/>
          <w:szCs w:val="24"/>
          <w:u w:color="2a2a2a"/>
          <w:rtl w:val="0"/>
          <w:lang w:val="it-IT"/>
        </w:rPr>
        <w:t>,</w:t>
      </w:r>
      <w:r>
        <w:rPr>
          <w:rFonts w:ascii="Times New Roman" w:hAnsi="Times New Roman"/>
          <w:color w:val="2a2a2a"/>
          <w:sz w:val="24"/>
          <w:szCs w:val="24"/>
          <w:u w:color="2a2a2a"/>
          <w:rtl w:val="0"/>
          <w:lang w:val="en-US"/>
        </w:rPr>
        <w:t>800,000 tons of low-grade ore (1.8%-2.1%) for a total amount of 30 years; and 600,000 tons of more low-grade ore (under 2.1%) for 25 years. Against the land-grabbing phenomenon, where natural capital has usually expropriated and exploited local populations in return for royalties or compensations, SMSP has protected its natural capital which remains in Northern Province. Recently, the New Caledonia government has authorised SLN to export 4 million tons of nickel annually to China and Japan for a period of ten years, without the agreement of separatist leaders. Paul N</w:t>
      </w:r>
      <w:r>
        <w:rPr>
          <w:rFonts w:ascii="Times New Roman" w:hAnsi="Times New Roman" w:hint="default"/>
          <w:color w:val="2a2a2a"/>
          <w:sz w:val="24"/>
          <w:szCs w:val="24"/>
          <w:u w:color="2a2a2a"/>
          <w:rtl w:val="0"/>
          <w:lang w:val="en-US"/>
        </w:rPr>
        <w:t>é</w:t>
      </w:r>
      <w:r>
        <w:rPr>
          <w:rFonts w:ascii="Times New Roman" w:hAnsi="Times New Roman"/>
          <w:color w:val="2a2a2a"/>
          <w:sz w:val="24"/>
          <w:szCs w:val="24"/>
          <w:u w:color="2a2a2a"/>
          <w:rtl w:val="0"/>
          <w:lang w:val="en-US"/>
        </w:rPr>
        <w:t xml:space="preserve">aoutyine has condemned the industrial policy of SLN as </w:t>
      </w:r>
      <w:r>
        <w:rPr>
          <w:rFonts w:ascii="Times New Roman" w:hAnsi="Times New Roman" w:hint="default"/>
          <w:color w:val="2a2a2a"/>
          <w:sz w:val="24"/>
          <w:szCs w:val="24"/>
          <w:u w:color="2a2a2a"/>
          <w:rtl w:val="0"/>
          <w:lang w:val="en-US"/>
        </w:rPr>
        <w:t>“</w:t>
      </w:r>
      <w:r>
        <w:rPr>
          <w:rFonts w:ascii="Times New Roman" w:hAnsi="Times New Roman"/>
          <w:color w:val="2a2a2a"/>
          <w:sz w:val="24"/>
          <w:szCs w:val="24"/>
          <w:u w:color="2a2a2a"/>
          <w:rtl w:val="0"/>
          <w:lang w:val="en-US"/>
        </w:rPr>
        <w:t>scorched earth</w:t>
      </w:r>
      <w:r>
        <w:rPr>
          <w:rFonts w:ascii="Times New Roman" w:hAnsi="Times New Roman" w:hint="default"/>
          <w:color w:val="2a2a2a"/>
          <w:sz w:val="24"/>
          <w:szCs w:val="24"/>
          <w:u w:color="2a2a2a"/>
          <w:rtl w:val="0"/>
          <w:lang w:val="en-US"/>
        </w:rPr>
        <w:t xml:space="preserve">” </w:t>
      </w:r>
      <w:r>
        <w:rPr>
          <w:rFonts w:ascii="Times New Roman" w:hAnsi="Times New Roman"/>
          <w:color w:val="2a2a2a"/>
          <w:sz w:val="24"/>
          <w:szCs w:val="24"/>
          <w:u w:color="2a2a2a"/>
          <w:rtl w:val="0"/>
          <w:lang w:val="en-US"/>
        </w:rPr>
        <w:t>(Le Figaro, 2019)</w:t>
      </w:r>
      <w:r>
        <w:rPr>
          <w:rFonts w:ascii="Times New Roman" w:hAnsi="Times New Roman"/>
          <w:color w:val="2a2a2a"/>
          <w:sz w:val="24"/>
          <w:szCs w:val="24"/>
          <w:u w:color="2a2a2a"/>
          <w:rtl w:val="0"/>
          <w:lang w:val="it-IT"/>
        </w:rPr>
        <w:t>.</w:t>
      </w:r>
    </w:p>
    <w:p>
      <w:pPr>
        <w:pStyle w:val="Corpo A"/>
        <w:ind w:firstLine="567"/>
        <w:jc w:val="both"/>
        <w:rPr>
          <w:rFonts w:ascii="Times New Roman" w:cs="Times New Roman" w:hAnsi="Times New Roman" w:eastAsia="Times New Roman"/>
          <w:color w:val="2a2a2a"/>
          <w:sz w:val="24"/>
          <w:szCs w:val="24"/>
          <w:u w:color="2a2a2a"/>
        </w:rPr>
      </w:pPr>
    </w:p>
    <w:p>
      <w:pPr>
        <w:pStyle w:val="Corpo B"/>
        <w:spacing w:line="360" w:lineRule="auto"/>
        <w:jc w:val="both"/>
        <w:rPr>
          <w:rFonts w:ascii="Times New Roman" w:cs="Times New Roman" w:hAnsi="Times New Roman" w:eastAsia="Times New Roman"/>
          <w:b w:val="1"/>
          <w:bCs w:val="1"/>
          <w:sz w:val="24"/>
          <w:szCs w:val="24"/>
          <w:lang w:val="en-US"/>
        </w:rPr>
      </w:pPr>
      <w:r>
        <w:rPr>
          <w:rFonts w:ascii="Times New Roman" w:hAnsi="Times New Roman"/>
          <w:b w:val="1"/>
          <w:bCs w:val="1"/>
          <w:sz w:val="24"/>
          <w:szCs w:val="24"/>
          <w:rtl w:val="0"/>
          <w:lang w:val="en-US"/>
        </w:rPr>
        <w:t xml:space="preserve">Conclusion </w:t>
      </w:r>
    </w:p>
    <w:p>
      <w:pPr>
        <w:pStyle w:val="Corpo B"/>
        <w:ind w:firstLine="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Mining is imbued within the spirit of cultural production (Boltanski and Chiapello, 2017). The spirit of capitalism is the ideology that justifies people</w:t>
      </w:r>
      <w:r>
        <w:rPr>
          <w:rFonts w:ascii="Times New Roman" w:hAnsi="Times New Roman" w:hint="default"/>
          <w:sz w:val="24"/>
          <w:szCs w:val="24"/>
          <w:rtl w:val="0"/>
          <w:lang w:val="en-US"/>
        </w:rPr>
        <w:t>’</w:t>
      </w:r>
      <w:r>
        <w:rPr>
          <w:rFonts w:ascii="Times New Roman" w:hAnsi="Times New Roman"/>
          <w:sz w:val="24"/>
          <w:szCs w:val="24"/>
          <w:rtl w:val="0"/>
          <w:lang w:val="en-US"/>
        </w:rPr>
        <w:t>s commitment to capitalism and which renders this commitment attractive. In order to motivate the engagement of subjects, capitalism needs to naturalise itself, grounding its legitimation outside, beyond itself, in the cultural productions of its time. Therefore, the resilience of capitalism rests on its capacity to legitimate itself in something that already exists and is widely accepted. Following this logic, the spirit of mining needs to enter into dialogue with Kanak culture in order to secure the moral foundations that it lacks. The deep unity with the land has always been the distinguishing mark of the Kanak independence movement; the engagement with this mining project has challenged this spiritual human-environment relationship. How far can the human intervention push? What are the customary authorities</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responsibilities? Being-in-the-world through engagement with the mining sector entails an ontological crisis and a negotiation with the ancestral beings who live in the mined lands. It is not only an issue of how to spread mining benefits among the landowners because, since the beginning of the project, the FLNKS imposed its collectivistic policy. Actually, the major concerns were around the reactions of ancestral beings and the potential dangers for whoever worked on the massif. Land is classically constituted of four spaces: geological, geographical, cultural and juridical. For this reason, </w:t>
      </w:r>
      <w:r>
        <w:rPr>
          <w:rFonts w:ascii="Times New Roman" w:hAnsi="Times New Roman" w:hint="default"/>
          <w:sz w:val="24"/>
          <w:szCs w:val="24"/>
          <w:rtl w:val="0"/>
          <w:lang w:val="en-US"/>
        </w:rPr>
        <w:t>“</w:t>
      </w:r>
      <w:r>
        <w:rPr>
          <w:rFonts w:ascii="Times New Roman" w:hAnsi="Times New Roman"/>
          <w:sz w:val="24"/>
          <w:szCs w:val="24"/>
          <w:rtl w:val="0"/>
          <w:lang w:val="en-US"/>
        </w:rPr>
        <w:t>it is important where you put your feet</w:t>
      </w:r>
      <w:r>
        <w:rPr>
          <w:rFonts w:ascii="Times New Roman" w:hAnsi="Times New Roman" w:hint="default"/>
          <w:sz w:val="24"/>
          <w:szCs w:val="24"/>
          <w:rtl w:val="0"/>
          <w:lang w:val="en-US"/>
        </w:rPr>
        <w:t>”</w:t>
      </w:r>
      <w:r>
        <w:rPr>
          <w:rFonts w:ascii="Times New Roman" w:hAnsi="Times New Roman"/>
          <w:sz w:val="24"/>
          <w:szCs w:val="24"/>
          <w:rtl w:val="0"/>
          <w:lang w:val="en-US"/>
        </w:rPr>
        <w:t>, according to a local expression. There are also some privileged places considered sacred and taboo because they are a theatre of mythic generative experiences between humans and deities. These places, which can be water sources or stones, are the symbolic centre of a clan territory. In the Koniambo massif, these have been catalogued and industrial access there has been banned.</w:t>
      </w:r>
    </w:p>
    <w:p>
      <w:pPr>
        <w:pStyle w:val="Corpo B"/>
        <w:ind w:firstLine="567"/>
        <w:jc w:val="both"/>
        <w:rPr>
          <w:rFonts w:ascii="Times New Roman" w:cs="Times New Roman" w:hAnsi="Times New Roman" w:eastAsia="Times New Roman"/>
          <w:sz w:val="24"/>
          <w:szCs w:val="24"/>
        </w:rPr>
      </w:pPr>
      <w:r>
        <w:rPr>
          <w:rFonts w:ascii="Times New Roman" w:hAnsi="Times New Roman"/>
          <w:sz w:val="24"/>
          <w:szCs w:val="24"/>
          <w:rtl w:val="0"/>
          <w:lang w:val="it-IT"/>
        </w:rPr>
        <w:t xml:space="preserve">It is too early to say if Kanak engagement in mining and metallurgy will become a neo-colonial trick in the long period, due to its dependence on global capitalism and world market fluctuations in demand, supply and price. </w:t>
      </w:r>
      <w:r>
        <w:rPr>
          <w:rFonts w:ascii="Times New Roman" w:hAnsi="Times New Roman"/>
          <w:sz w:val="24"/>
          <w:szCs w:val="24"/>
          <w:rtl w:val="0"/>
          <w:lang w:val="en-US"/>
        </w:rPr>
        <w:t xml:space="preserve">Sometimes, FLNKS policy is perceived by other separatist parties as too much oriented to </w:t>
      </w:r>
      <w:r>
        <w:rPr>
          <w:rFonts w:ascii="Times New Roman" w:hAnsi="Times New Roman"/>
          <w:sz w:val="24"/>
          <w:szCs w:val="24"/>
          <w:rtl w:val="0"/>
          <w:lang w:val="it-IT"/>
        </w:rPr>
        <w:t xml:space="preserve">consider </w:t>
      </w:r>
      <w:r>
        <w:rPr>
          <w:rFonts w:ascii="Times New Roman" w:hAnsi="Times New Roman"/>
          <w:sz w:val="24"/>
          <w:szCs w:val="24"/>
          <w:rtl w:val="0"/>
          <w:lang w:val="en-US"/>
        </w:rPr>
        <w:t xml:space="preserve">France as a partner rather than </w:t>
      </w:r>
      <w:r>
        <w:rPr>
          <w:rFonts w:ascii="Times New Roman" w:hAnsi="Times New Roman"/>
          <w:sz w:val="24"/>
          <w:szCs w:val="24"/>
          <w:rtl w:val="0"/>
          <w:lang w:val="it-IT"/>
        </w:rPr>
        <w:t>a</w:t>
      </w:r>
      <w:r>
        <w:rPr>
          <w:rFonts w:ascii="Times New Roman" w:hAnsi="Times New Roman"/>
          <w:sz w:val="24"/>
          <w:szCs w:val="24"/>
          <w:rtl w:val="0"/>
          <w:lang w:val="en-US"/>
        </w:rPr>
        <w:t xml:space="preserve"> rapacious and colonial</w:t>
      </w:r>
      <w:r>
        <w:rPr>
          <w:rFonts w:ascii="Times New Roman" w:hAnsi="Times New Roman"/>
          <w:sz w:val="24"/>
          <w:szCs w:val="24"/>
          <w:rtl w:val="0"/>
          <w:lang w:val="it-IT"/>
        </w:rPr>
        <w:t xml:space="preserve"> </w:t>
      </w:r>
      <w:r>
        <w:rPr>
          <w:rFonts w:ascii="Times New Roman" w:hAnsi="Times New Roman"/>
          <w:sz w:val="24"/>
          <w:szCs w:val="24"/>
          <w:rtl w:val="0"/>
          <w:lang w:val="en-US"/>
        </w:rPr>
        <w:t>state</w:t>
      </w:r>
      <w:r>
        <w:rPr>
          <w:rFonts w:ascii="Times New Roman" w:hAnsi="Times New Roman"/>
          <w:sz w:val="24"/>
          <w:szCs w:val="24"/>
          <w:rtl w:val="0"/>
          <w:lang w:val="it-IT"/>
        </w:rPr>
        <w:t xml:space="preserve">. </w:t>
      </w:r>
      <w:r>
        <w:rPr>
          <w:rFonts w:ascii="Times New Roman" w:hAnsi="Times New Roman"/>
          <w:sz w:val="24"/>
          <w:szCs w:val="24"/>
          <w:rtl w:val="0"/>
          <w:lang w:val="en-US"/>
        </w:rPr>
        <w:t>While the FLNKS promotes a discourse of national liberation of New Caledonia from France</w:t>
      </w:r>
      <w:r>
        <w:rPr>
          <w:rFonts w:ascii="Times New Roman" w:hAnsi="Times New Roman" w:hint="default"/>
          <w:sz w:val="24"/>
          <w:szCs w:val="24"/>
          <w:rtl w:val="0"/>
          <w:lang w:val="en-US"/>
        </w:rPr>
        <w:t>’</w:t>
      </w:r>
      <w:r>
        <w:rPr>
          <w:rFonts w:ascii="Times New Roman" w:hAnsi="Times New Roman"/>
          <w:sz w:val="24"/>
          <w:szCs w:val="24"/>
          <w:rtl w:val="0"/>
          <w:lang w:val="en-US"/>
        </w:rPr>
        <w:t>s yoke</w:t>
      </w:r>
      <w:r>
        <w:rPr>
          <w:rFonts w:ascii="Times New Roman" w:hAnsi="Times New Roman"/>
          <w:sz w:val="24"/>
          <w:szCs w:val="24"/>
          <w:rtl w:val="0"/>
          <w:lang w:val="it-IT"/>
        </w:rPr>
        <w:t xml:space="preserve"> and thinks about nickel as a </w:t>
      </w:r>
      <w:r>
        <w:rPr>
          <w:rFonts w:ascii="Times New Roman" w:hAnsi="Times New Roman"/>
          <w:sz w:val="24"/>
          <w:szCs w:val="24"/>
          <w:rtl w:val="0"/>
          <w:lang w:val="en-US"/>
        </w:rPr>
        <w:t>communal good belonging to all the country</w:t>
      </w:r>
      <w:r>
        <w:rPr>
          <w:rFonts w:ascii="Times New Roman" w:hAnsi="Times New Roman"/>
          <w:sz w:val="24"/>
          <w:szCs w:val="24"/>
          <w:rtl w:val="0"/>
          <w:lang w:val="it-IT"/>
        </w:rPr>
        <w:t xml:space="preserve"> (nationalistic vision)</w:t>
      </w:r>
      <w:r>
        <w:rPr>
          <w:rFonts w:ascii="Times New Roman" w:hAnsi="Times New Roman"/>
          <w:sz w:val="24"/>
          <w:szCs w:val="24"/>
          <w:rtl w:val="0"/>
          <w:lang w:val="en-US"/>
        </w:rPr>
        <w:t>, the Labour Party (along with the</w:t>
      </w:r>
      <w:r>
        <w:rPr>
          <w:rFonts w:ascii="Times New Roman" w:hAnsi="Times New Roman"/>
          <w:sz w:val="24"/>
          <w:szCs w:val="24"/>
          <w:rtl w:val="0"/>
          <w:lang w:val="it-IT"/>
        </w:rPr>
        <w:t xml:space="preserve"> </w:t>
      </w:r>
      <w:r>
        <w:rPr>
          <w:rFonts w:ascii="Times New Roman" w:hAnsi="Times New Roman"/>
          <w:sz w:val="24"/>
          <w:szCs w:val="24"/>
          <w:rtl w:val="0"/>
          <w:lang w:val="en-US"/>
        </w:rPr>
        <w:t xml:space="preserve">Customary Senate) instead lead a discourse of </w:t>
      </w:r>
      <w:r>
        <w:rPr>
          <w:rFonts w:ascii="Times New Roman" w:hAnsi="Times New Roman" w:hint="default"/>
          <w:sz w:val="24"/>
          <w:szCs w:val="24"/>
          <w:rtl w:val="0"/>
          <w:lang w:val="it-IT"/>
        </w:rPr>
        <w:t>“</w:t>
      </w:r>
      <w:r>
        <w:rPr>
          <w:rFonts w:ascii="Times New Roman" w:hAnsi="Times New Roman"/>
          <w:sz w:val="24"/>
          <w:szCs w:val="24"/>
          <w:rtl w:val="0"/>
          <w:lang w:val="it-IT"/>
        </w:rPr>
        <w:t>I</w:t>
      </w:r>
      <w:r>
        <w:rPr>
          <w:rFonts w:ascii="Times New Roman" w:hAnsi="Times New Roman"/>
          <w:sz w:val="24"/>
          <w:szCs w:val="24"/>
          <w:rtl w:val="0"/>
          <w:lang w:val="en-US"/>
        </w:rPr>
        <w:t>ndigeneity</w:t>
      </w:r>
      <w:r>
        <w:rPr>
          <w:rFonts w:ascii="Times New Roman" w:hAnsi="Times New Roman" w:hint="default"/>
          <w:sz w:val="24"/>
          <w:szCs w:val="24"/>
          <w:rtl w:val="0"/>
          <w:lang w:val="it-IT"/>
        </w:rPr>
        <w:t>”</w:t>
      </w:r>
      <w:r>
        <w:rPr>
          <w:rFonts w:ascii="Times New Roman" w:hAnsi="Times New Roman"/>
          <w:sz w:val="24"/>
          <w:szCs w:val="24"/>
          <w:rtl w:val="0"/>
          <w:lang w:val="it-IT"/>
        </w:rPr>
        <w:t xml:space="preserve">, looking at nickel </w:t>
      </w:r>
      <w:r>
        <w:rPr>
          <w:rFonts w:ascii="Times New Roman" w:hAnsi="Times New Roman"/>
          <w:sz w:val="24"/>
          <w:szCs w:val="24"/>
          <w:rtl w:val="0"/>
          <w:lang w:val="en-US"/>
        </w:rPr>
        <w:t>as a good belonging to the indigenous people</w:t>
      </w:r>
      <w:r>
        <w:rPr>
          <w:rFonts w:ascii="Times New Roman" w:hAnsi="Times New Roman"/>
          <w:sz w:val="24"/>
          <w:szCs w:val="24"/>
          <w:rtl w:val="0"/>
          <w:lang w:val="it-IT"/>
        </w:rPr>
        <w:t xml:space="preserve"> (ethnic vision). Among Kanaks themselves, the opinion about mining is not unanimous: if for someone it can be the starting-point for local and sustainable economic development, for others, there is a high risk to become dependent on the global market and its corporations. </w:t>
      </w:r>
      <w:r>
        <w:rPr>
          <w:rFonts w:ascii="Times New Roman" w:hAnsi="Times New Roman"/>
          <w:sz w:val="24"/>
          <w:szCs w:val="24"/>
          <w:rtl w:val="0"/>
          <w:lang w:val="en-US"/>
        </w:rPr>
        <w:t xml:space="preserve">This fragmentation within the separatist movement makes Philippe Gomes, leader of the loyalist party </w:t>
      </w:r>
      <w:r>
        <w:rPr>
          <w:rFonts w:ascii="Times New Roman" w:hAnsi="Times New Roman"/>
          <w:i w:val="1"/>
          <w:iCs w:val="1"/>
          <w:sz w:val="24"/>
          <w:szCs w:val="24"/>
          <w:rtl w:val="0"/>
          <w:lang w:val="en-US"/>
        </w:rPr>
        <w:t>Cal</w:t>
      </w:r>
      <w:r>
        <w:rPr>
          <w:rFonts w:ascii="Times New Roman" w:hAnsi="Times New Roman" w:hint="default"/>
          <w:i w:val="1"/>
          <w:iCs w:val="1"/>
          <w:sz w:val="24"/>
          <w:szCs w:val="24"/>
          <w:rtl w:val="0"/>
          <w:lang w:val="en-US"/>
        </w:rPr>
        <w:t>é</w:t>
      </w:r>
      <w:r>
        <w:rPr>
          <w:rFonts w:ascii="Times New Roman" w:hAnsi="Times New Roman"/>
          <w:i w:val="1"/>
          <w:iCs w:val="1"/>
          <w:sz w:val="24"/>
          <w:szCs w:val="24"/>
          <w:rtl w:val="0"/>
          <w:lang w:val="en-US"/>
        </w:rPr>
        <w:t>donie Ensemble</w:t>
      </w:r>
      <w:r>
        <w:rPr>
          <w:rFonts w:ascii="Times New Roman" w:hAnsi="Times New Roman"/>
          <w:sz w:val="24"/>
          <w:szCs w:val="24"/>
          <w:rtl w:val="0"/>
          <w:lang w:val="en-US"/>
        </w:rPr>
        <w:t xml:space="preserve">, argues, </w:t>
      </w:r>
    </w:p>
    <w:p>
      <w:pPr>
        <w:pStyle w:val="Corpo B"/>
        <w:ind w:firstLine="283"/>
        <w:jc w:val="both"/>
        <w:rPr>
          <w:rFonts w:ascii="Times New Roman" w:cs="Times New Roman" w:hAnsi="Times New Roman" w:eastAsia="Times New Roman"/>
          <w:sz w:val="24"/>
          <w:szCs w:val="24"/>
          <w:lang w:val="en-US"/>
        </w:rPr>
      </w:pPr>
    </w:p>
    <w:p>
      <w:pPr>
        <w:pStyle w:val="Corpo B"/>
        <w:ind w:left="567" w:firstLine="0"/>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[i]t is necessary for separatists to abandon their claims for independence as they have advanced them in the 1970s, following the great wave of decolonisation (2018, p. 21). </w:t>
      </w:r>
    </w:p>
    <w:p>
      <w:pPr>
        <w:pStyle w:val="Corpo B"/>
        <w:ind w:firstLine="283"/>
        <w:jc w:val="both"/>
        <w:rPr>
          <w:rFonts w:ascii="Times New Roman" w:cs="Times New Roman" w:hAnsi="Times New Roman" w:eastAsia="Times New Roman"/>
          <w:sz w:val="24"/>
          <w:szCs w:val="24"/>
          <w:lang w:val="en-US"/>
        </w:rPr>
      </w:pPr>
    </w:p>
    <w:p>
      <w:pPr>
        <w:pStyle w:val="Corpo B"/>
        <w:ind w:firstLine="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However, far from abandonment, young Kanak people have adopted the counter-globalisation discourse. My ethnography suggests that they are becoming more radicalised, returning to a climate of violence, fighting outside the institutions. </w:t>
      </w:r>
    </w:p>
    <w:p>
      <w:pPr>
        <w:pStyle w:val="Corpo B"/>
        <w:ind w:firstLine="567"/>
        <w:jc w:val="both"/>
        <w:rPr>
          <w:rFonts w:ascii="Times New Roman" w:cs="Times New Roman" w:hAnsi="Times New Roman" w:eastAsia="Times New Roman"/>
          <w:sz w:val="24"/>
          <w:szCs w:val="24"/>
        </w:rPr>
      </w:pPr>
      <w:r>
        <w:rPr>
          <w:rFonts w:ascii="Times New Roman" w:hAnsi="Times New Roman"/>
          <w:sz w:val="24"/>
          <w:szCs w:val="24"/>
          <w:rtl w:val="0"/>
          <w:lang w:val="en-US"/>
        </w:rPr>
        <w:t>However, w</w:t>
      </w:r>
      <w:r>
        <w:rPr>
          <w:rFonts w:ascii="Times New Roman" w:hAnsi="Times New Roman"/>
          <w:sz w:val="24"/>
          <w:szCs w:val="24"/>
          <w:rtl w:val="0"/>
          <w:lang w:val="it-IT"/>
        </w:rPr>
        <w:t>hat we can say is that t</w:t>
      </w:r>
      <w:r>
        <w:rPr>
          <w:rFonts w:ascii="Times New Roman" w:hAnsi="Times New Roman"/>
          <w:sz w:val="24"/>
          <w:szCs w:val="24"/>
          <w:rtl w:val="0"/>
          <w:lang w:val="en-US"/>
        </w:rPr>
        <w:t>h</w:t>
      </w:r>
      <w:r>
        <w:rPr>
          <w:rFonts w:ascii="Times New Roman" w:hAnsi="Times New Roman"/>
          <w:sz w:val="24"/>
          <w:szCs w:val="24"/>
          <w:rtl w:val="0"/>
          <w:lang w:val="it-IT"/>
        </w:rPr>
        <w:t>is Kanak engagement</w:t>
      </w:r>
      <w:r>
        <w:rPr>
          <w:rFonts w:ascii="Times New Roman" w:hAnsi="Times New Roman"/>
          <w:sz w:val="24"/>
          <w:szCs w:val="24"/>
          <w:rtl w:val="0"/>
          <w:lang w:val="en-US"/>
        </w:rPr>
        <w:t xml:space="preserve"> has challenged the structure of dependence from France and the SLN</w:t>
      </w:r>
      <w:r>
        <w:rPr>
          <w:rFonts w:ascii="Times New Roman" w:hAnsi="Times New Roman" w:hint="default"/>
          <w:sz w:val="24"/>
          <w:szCs w:val="24"/>
          <w:rtl w:val="0"/>
          <w:lang w:val="en-US"/>
        </w:rPr>
        <w:t>’</w:t>
      </w:r>
      <w:r>
        <w:rPr>
          <w:rFonts w:ascii="Times New Roman" w:hAnsi="Times New Roman"/>
          <w:sz w:val="24"/>
          <w:szCs w:val="24"/>
          <w:rtl w:val="0"/>
          <w:lang w:val="en-US"/>
        </w:rPr>
        <w:t xml:space="preserve">s monopoly over local nickel: both mechanisms have produced exclusion and inequality for more than a century. Recent SMSP partnerships with China and South Korea suggest that separatists are following a regional dynamic that makes New Caledonia an </w:t>
      </w:r>
      <w:r>
        <w:rPr>
          <w:rFonts w:ascii="Times New Roman" w:hAnsi="Times New Roman" w:hint="default"/>
          <w:sz w:val="24"/>
          <w:szCs w:val="24"/>
          <w:rtl w:val="0"/>
          <w:lang w:val="en-US"/>
        </w:rPr>
        <w:t>“</w:t>
      </w:r>
      <w:r>
        <w:rPr>
          <w:rFonts w:ascii="Times New Roman" w:hAnsi="Times New Roman"/>
          <w:sz w:val="24"/>
          <w:szCs w:val="24"/>
          <w:rtl w:val="0"/>
          <w:lang w:val="en-US"/>
        </w:rPr>
        <w:t>island in connection</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or  an </w:t>
      </w:r>
      <w:r>
        <w:rPr>
          <w:rFonts w:ascii="Times New Roman" w:hAnsi="Times New Roman" w:hint="default"/>
          <w:sz w:val="24"/>
          <w:szCs w:val="24"/>
          <w:rtl w:val="0"/>
          <w:lang w:val="en-US"/>
        </w:rPr>
        <w:t>‘</w:t>
      </w:r>
      <w:r>
        <w:rPr>
          <w:rFonts w:ascii="Times New Roman" w:hAnsi="Times New Roman"/>
          <w:sz w:val="24"/>
          <w:szCs w:val="24"/>
          <w:rtl w:val="0"/>
          <w:lang w:val="en-US"/>
        </w:rPr>
        <w:t>island connectivity in motion</w:t>
      </w:r>
      <w:r>
        <w:rPr>
          <w:rFonts w:ascii="Times New Roman" w:hAnsi="Times New Roman" w:hint="default"/>
          <w:sz w:val="24"/>
          <w:szCs w:val="24"/>
          <w:rtl w:val="0"/>
          <w:lang w:val="en-US"/>
        </w:rPr>
        <w:t xml:space="preserve">’ </w:t>
      </w:r>
      <w:r>
        <w:rPr>
          <w:rFonts w:ascii="Times New Roman" w:hAnsi="Times New Roman"/>
          <w:sz w:val="24"/>
          <w:szCs w:val="24"/>
          <w:rtl w:val="0"/>
          <w:lang w:val="en-US"/>
        </w:rPr>
        <w:t>(e.g. Schnepel &amp; Alpers, 2017)</w:t>
      </w:r>
      <w:r>
        <w:rPr>
          <w:rFonts w:ascii="Times New Roman" w:hAnsi="Times New Roman"/>
          <w:sz w:val="24"/>
          <w:szCs w:val="24"/>
          <w:rtl w:val="0"/>
          <w:lang w:val="it-IT"/>
        </w:rPr>
        <w:t xml:space="preserve">. </w:t>
      </w:r>
      <w:r>
        <w:rPr>
          <w:rFonts w:ascii="Times New Roman" w:hAnsi="Times New Roman"/>
          <w:sz w:val="24"/>
          <w:szCs w:val="24"/>
          <w:rtl w:val="0"/>
          <w:lang w:val="en-US"/>
        </w:rPr>
        <w:t xml:space="preserve">As </w:t>
      </w:r>
      <w:r>
        <w:rPr>
          <w:rFonts w:ascii="Times New Roman" w:hAnsi="Times New Roman"/>
          <w:sz w:val="24"/>
          <w:szCs w:val="24"/>
          <w:rtl w:val="0"/>
          <w:lang w:val="it-IT"/>
        </w:rPr>
        <w:t xml:space="preserve">Samuel Goromido, former president of the Customary Senate </w:t>
      </w:r>
      <w:r>
        <w:rPr>
          <w:rFonts w:ascii="Times New Roman" w:hAnsi="Times New Roman"/>
          <w:sz w:val="24"/>
          <w:szCs w:val="24"/>
          <w:rtl w:val="0"/>
          <w:lang w:val="en-US"/>
        </w:rPr>
        <w:t>said to me</w:t>
      </w:r>
      <w:r>
        <w:rPr>
          <w:rFonts w:ascii="Times New Roman" w:hAnsi="Times New Roman"/>
          <w:sz w:val="24"/>
          <w:szCs w:val="24"/>
          <w:rtl w:val="0"/>
          <w:lang w:val="it-IT"/>
        </w:rPr>
        <w:t>, i</w:t>
      </w:r>
      <w:r>
        <w:rPr>
          <w:rFonts w:ascii="Times New Roman" w:hAnsi="Times New Roman"/>
          <w:sz w:val="24"/>
          <w:szCs w:val="24"/>
          <w:rtl w:val="0"/>
          <w:lang w:val="en-US"/>
        </w:rPr>
        <w:t>n order to decolonise our gaze we need to reconsider the power of separatist parties,</w:t>
      </w:r>
    </w:p>
    <w:p>
      <w:pPr>
        <w:pStyle w:val="Corpo B"/>
        <w:ind w:firstLine="283"/>
        <w:jc w:val="both"/>
        <w:rPr>
          <w:rFonts w:ascii="Times New Roman" w:cs="Times New Roman" w:hAnsi="Times New Roman" w:eastAsia="Times New Roman"/>
          <w:sz w:val="24"/>
          <w:szCs w:val="24"/>
          <w:lang w:val="en-US"/>
        </w:rPr>
      </w:pPr>
    </w:p>
    <w:p>
      <w:pPr>
        <w:pStyle w:val="Corpo B"/>
        <w:ind w:left="567" w:firstLine="0"/>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When they look at us from there, from the </w:t>
      </w:r>
      <w:r>
        <w:rPr>
          <w:rFonts w:ascii="Times New Roman" w:hAnsi="Times New Roman"/>
          <w:i w:val="1"/>
          <w:iCs w:val="1"/>
          <w:sz w:val="24"/>
          <w:szCs w:val="24"/>
          <w:rtl w:val="0"/>
          <w:lang w:val="en-US"/>
        </w:rPr>
        <w:t>m</w:t>
      </w:r>
      <w:r>
        <w:rPr>
          <w:rFonts w:ascii="Times New Roman" w:hAnsi="Times New Roman" w:hint="default"/>
          <w:i w:val="1"/>
          <w:iCs w:val="1"/>
          <w:sz w:val="24"/>
          <w:szCs w:val="24"/>
          <w:rtl w:val="0"/>
          <w:lang w:val="en-US"/>
        </w:rPr>
        <w:t>é</w:t>
      </w:r>
      <w:r>
        <w:rPr>
          <w:rFonts w:ascii="Times New Roman" w:hAnsi="Times New Roman"/>
          <w:i w:val="1"/>
          <w:iCs w:val="1"/>
          <w:sz w:val="24"/>
          <w:szCs w:val="24"/>
          <w:rtl w:val="0"/>
          <w:lang w:val="en-US"/>
        </w:rPr>
        <w:t>tropole</w:t>
      </w:r>
      <w:r>
        <w:rPr>
          <w:rFonts w:ascii="Times New Roman" w:hAnsi="Times New Roman"/>
          <w:sz w:val="24"/>
          <w:szCs w:val="24"/>
          <w:rtl w:val="0"/>
          <w:lang w:val="en-US"/>
        </w:rPr>
        <w:t>, Europeans often they think that France is the power. But it is us who have pushed France to evolve in this decolonisation process. If you start to think following this logic, you decolonise your thinking (personal interview, Kon</w:t>
      </w:r>
      <w:r>
        <w:rPr>
          <w:rFonts w:ascii="Times New Roman" w:hAnsi="Times New Roman" w:hint="default"/>
          <w:sz w:val="24"/>
          <w:szCs w:val="24"/>
          <w:rtl w:val="0"/>
          <w:lang w:val="en-US"/>
        </w:rPr>
        <w:t>é</w:t>
      </w:r>
      <w:r>
        <w:rPr>
          <w:rFonts w:ascii="Times New Roman" w:hAnsi="Times New Roman"/>
          <w:sz w:val="24"/>
          <w:szCs w:val="24"/>
          <w:rtl w:val="0"/>
          <w:lang w:val="en-US"/>
        </w:rPr>
        <w:t>, 2018).</w:t>
      </w:r>
    </w:p>
    <w:p>
      <w:pPr>
        <w:pStyle w:val="Corpo B"/>
        <w:jc w:val="both"/>
        <w:rPr>
          <w:rFonts w:ascii="Times New Roman" w:cs="Times New Roman" w:hAnsi="Times New Roman" w:eastAsia="Times New Roman"/>
          <w:sz w:val="24"/>
          <w:szCs w:val="24"/>
          <w:lang w:val="en-US"/>
        </w:rPr>
      </w:pPr>
    </w:p>
    <w:p>
      <w:pPr>
        <w:pStyle w:val="Corpo B"/>
        <w:ind w:firstLine="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As separatist leaders love to repeat when they are invited to TV talk shows: if New Caledonia today has secured a certain degree of autonomy </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from which the loyalists are benefiting handsomely </w:t>
      </w:r>
      <w:r>
        <w:rPr>
          <w:rFonts w:ascii="Times New Roman" w:hAnsi="Times New Roman" w:hint="default"/>
          <w:sz w:val="24"/>
          <w:szCs w:val="24"/>
          <w:rtl w:val="0"/>
          <w:lang w:val="en-US"/>
        </w:rPr>
        <w:t xml:space="preserve">– </w:t>
      </w:r>
      <w:r>
        <w:rPr>
          <w:rFonts w:ascii="Times New Roman" w:hAnsi="Times New Roman"/>
          <w:sz w:val="24"/>
          <w:szCs w:val="24"/>
          <w:rtl w:val="0"/>
          <w:lang w:val="en-US"/>
        </w:rPr>
        <w:t xml:space="preserve">then, this is all thanks to them. </w:t>
      </w:r>
    </w:p>
    <w:p>
      <w:pPr>
        <w:pStyle w:val="Corpo B"/>
        <w:ind w:firstLine="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The French government knows that mining will continue to be the big issue for the future, especially at this particular political conjuncture. In 1998, access to the natural resource was the preliminary condition of separatists to resume any negotiation with France. If at the end of the third and last referendum by 2022, New Caledonia choses to stay with France, then mining will again be at the centre of any negotiations.</w:t>
      </w:r>
    </w:p>
    <w:p>
      <w:pPr>
        <w:pStyle w:val="Corpo B"/>
        <w:ind w:firstLine="283"/>
        <w:jc w:val="both"/>
        <w:rPr>
          <w:rFonts w:ascii="Times New Roman" w:cs="Times New Roman" w:hAnsi="Times New Roman" w:eastAsia="Times New Roman"/>
          <w:b w:val="1"/>
          <w:bCs w:val="1"/>
          <w:sz w:val="24"/>
          <w:szCs w:val="24"/>
          <w:lang w:val="en-US"/>
        </w:rPr>
      </w:pPr>
      <w:r>
        <w:rPr>
          <w:rFonts w:ascii="Arial Unicode MS" w:cs="Arial Unicode MS" w:hAnsi="Arial Unicode MS" w:eastAsia="Arial Unicode MS"/>
          <w:b w:val="0"/>
          <w:bCs w:val="0"/>
          <w:i w:val="0"/>
          <w:iCs w:val="0"/>
          <w:sz w:val="24"/>
          <w:szCs w:val="24"/>
          <w:lang w:val="en-US"/>
        </w:rPr>
        <w:br w:type="textWrapping"/>
      </w:r>
      <w:r>
        <w:rPr>
          <w:rFonts w:ascii="Times New Roman" w:hAnsi="Times New Roman"/>
          <w:b w:val="1"/>
          <w:bCs w:val="1"/>
          <w:sz w:val="24"/>
          <w:szCs w:val="24"/>
          <w:rtl w:val="0"/>
          <w:lang w:val="en-US"/>
        </w:rPr>
        <w:t>References</w:t>
      </w:r>
    </w:p>
    <w:p>
      <w:pPr>
        <w:pStyle w:val="Corpo B"/>
        <w:ind w:left="283" w:hanging="283"/>
        <w:jc w:val="both"/>
        <w:rPr>
          <w:rFonts w:ascii="Times New Roman" w:cs="Times New Roman" w:hAnsi="Times New Roman" w:eastAsia="Times New Roman"/>
          <w:sz w:val="24"/>
          <w:szCs w:val="24"/>
          <w:lang w:val="en-US"/>
        </w:rPr>
      </w:pPr>
    </w:p>
    <w:p>
      <w:pPr>
        <w:pStyle w:val="Corpo B"/>
        <w:ind w:left="567" w:hanging="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Allen, M.G. (2017). Islands, extraction and violence: Mining and the politics of scale in island Melanesia. </w:t>
      </w:r>
      <w:r>
        <w:rPr>
          <w:rFonts w:ascii="Times New Roman" w:hAnsi="Times New Roman"/>
          <w:i w:val="1"/>
          <w:iCs w:val="1"/>
          <w:sz w:val="24"/>
          <w:szCs w:val="24"/>
          <w:rtl w:val="0"/>
          <w:lang w:val="en-US"/>
        </w:rPr>
        <w:t>Political Geography</w:t>
      </w:r>
      <w:r>
        <w:rPr>
          <w:rFonts w:ascii="Times New Roman" w:hAnsi="Times New Roman"/>
          <w:sz w:val="24"/>
          <w:szCs w:val="24"/>
          <w:rtl w:val="0"/>
          <w:lang w:val="en-US"/>
        </w:rPr>
        <w:t>, 57(1), 81-90.</w:t>
      </w:r>
    </w:p>
    <w:p>
      <w:pPr>
        <w:pStyle w:val="Corpo B"/>
        <w:ind w:left="567" w:hanging="567"/>
        <w:jc w:val="both"/>
        <w:rPr>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Allen, M.G. (2018). </w:t>
      </w:r>
      <w:r>
        <w:rPr>
          <w:rFonts w:ascii="Times New Roman" w:hAnsi="Times New Roman"/>
          <w:i w:val="1"/>
          <w:iCs w:val="1"/>
          <w:sz w:val="24"/>
          <w:szCs w:val="24"/>
          <w:rtl w:val="0"/>
          <w:lang w:val="en-US"/>
        </w:rPr>
        <w:t>Resource extraction and contentious states: Mining and the politics of scale in the Pacific Islands</w:t>
      </w:r>
      <w:r>
        <w:rPr>
          <w:rFonts w:ascii="Times New Roman" w:hAnsi="Times New Roman"/>
          <w:sz w:val="24"/>
          <w:szCs w:val="24"/>
          <w:rtl w:val="0"/>
          <w:lang w:val="en-US"/>
        </w:rPr>
        <w:t>, Suva, Fiji Islands: Palgrave Macmillan.</w:t>
      </w:r>
    </w:p>
    <w:p>
      <w:pPr>
        <w:pStyle w:val="Corpo B"/>
        <w:ind w:left="567" w:hanging="567"/>
        <w:jc w:val="both"/>
        <w:rPr>
          <w:rStyle w:val="Nessuno"/>
          <w:rFonts w:ascii="Times New Roman" w:cs="Times New Roman" w:hAnsi="Times New Roman" w:eastAsia="Times New Roman"/>
          <w:sz w:val="24"/>
          <w:szCs w:val="24"/>
          <w:lang w:val="en-US"/>
        </w:rPr>
      </w:pPr>
      <w:r>
        <w:rPr>
          <w:rFonts w:ascii="Times New Roman" w:hAnsi="Times New Roman"/>
          <w:sz w:val="24"/>
          <w:szCs w:val="24"/>
          <w:rtl w:val="0"/>
          <w:lang w:val="en-US"/>
        </w:rPr>
        <w:t xml:space="preserve">Asia Pacific Report, (2018a, September 4). </w:t>
      </w:r>
      <w:r>
        <w:rPr>
          <w:rFonts w:ascii="Times New Roman" w:hAnsi="Times New Roman"/>
          <w:i w:val="1"/>
          <w:iCs w:val="1"/>
          <w:sz w:val="24"/>
          <w:szCs w:val="24"/>
          <w:rtl w:val="0"/>
          <w:lang w:val="en-US"/>
        </w:rPr>
        <w:t>FLNKS calls for West Papua self-determination, condemns violence</w:t>
      </w:r>
      <w:r>
        <w:rPr>
          <w:rFonts w:ascii="Times New Roman" w:hAnsi="Times New Roman"/>
          <w:sz w:val="24"/>
          <w:szCs w:val="24"/>
          <w:rtl w:val="0"/>
          <w:lang w:val="en-US"/>
        </w:rPr>
        <w:t xml:space="preserve">. Available at: </w:t>
      </w:r>
      <w:r>
        <w:rPr>
          <w:rStyle w:val="Hyperlink.1"/>
          <w:rFonts w:ascii="Times New Roman" w:cs="Times New Roman" w:hAnsi="Times New Roman" w:eastAsia="Times New Roman"/>
          <w:color w:val="0000ff"/>
          <w:sz w:val="24"/>
          <w:szCs w:val="24"/>
          <w:u w:val="single" w:color="0000ff"/>
          <w:lang w:val="en-US"/>
        </w:rPr>
        <w:fldChar w:fldCharType="begin" w:fldLock="0"/>
      </w:r>
      <w:r>
        <w:rPr>
          <w:rStyle w:val="Hyperlink.1"/>
          <w:rFonts w:ascii="Times New Roman" w:cs="Times New Roman" w:hAnsi="Times New Roman" w:eastAsia="Times New Roman"/>
          <w:color w:val="0000ff"/>
          <w:sz w:val="24"/>
          <w:szCs w:val="24"/>
          <w:u w:val="single" w:color="0000ff"/>
          <w:lang w:val="en-US"/>
        </w:rPr>
        <w:instrText xml:space="preserve"> HYPERLINK "https://asiapacificreport.nz/2019/09/04/flnks-condemns-west-papua-violence-calls-for-self-determination/"</w:instrText>
      </w:r>
      <w:r>
        <w:rPr>
          <w:rStyle w:val="Hyperlink.1"/>
          <w:rFonts w:ascii="Times New Roman" w:cs="Times New Roman" w:hAnsi="Times New Roman" w:eastAsia="Times New Roman"/>
          <w:color w:val="0000ff"/>
          <w:sz w:val="24"/>
          <w:szCs w:val="24"/>
          <w:u w:val="single" w:color="0000ff"/>
          <w:lang w:val="en-US"/>
        </w:rPr>
        <w:fldChar w:fldCharType="separate" w:fldLock="0"/>
      </w:r>
      <w:r>
        <w:rPr>
          <w:rStyle w:val="Hyperlink.1"/>
          <w:rFonts w:ascii="Times New Roman" w:hAnsi="Times New Roman"/>
          <w:color w:val="0000ff"/>
          <w:sz w:val="24"/>
          <w:szCs w:val="24"/>
          <w:u w:val="single" w:color="0000ff"/>
          <w:rtl w:val="0"/>
          <w:lang w:val="en-US"/>
        </w:rPr>
        <w:t>https://asiapacificreport.nz/2019/09/04/flnks-condemns-west-papua-violence-calls-for-self-determination/</w:t>
      </w:r>
      <w:r>
        <w:rPr>
          <w:lang w:val="en-US"/>
        </w:rPr>
        <w:fldChar w:fldCharType="end" w:fldLock="0"/>
      </w:r>
      <w:r>
        <w:rPr>
          <w:rStyle w:val="Nessuno"/>
          <w:rFonts w:ascii="Times New Roman" w:hAnsi="Times New Roman"/>
          <w:sz w:val="24"/>
          <w:szCs w:val="24"/>
          <w:rtl w:val="0"/>
          <w:lang w:val="en-US"/>
        </w:rPr>
        <w:t xml:space="preserve">  </w:t>
      </w:r>
    </w:p>
    <w:p>
      <w:pPr>
        <w:pStyle w:val="Corpo B"/>
        <w:ind w:left="567"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 xml:space="preserve">Asia Pacific Report, (2018b, October 25). </w:t>
      </w:r>
      <w:r>
        <w:rPr>
          <w:rStyle w:val="Nessuno"/>
          <w:rFonts w:ascii="Times New Roman" w:hAnsi="Times New Roman"/>
          <w:i w:val="1"/>
          <w:iCs w:val="1"/>
          <w:sz w:val="24"/>
          <w:szCs w:val="24"/>
          <w:rtl w:val="0"/>
          <w:lang w:val="en-US"/>
        </w:rPr>
        <w:t>Kanak independence struggle gains Maohi support as vote looms</w:t>
      </w:r>
      <w:r>
        <w:rPr>
          <w:rStyle w:val="Nessuno"/>
          <w:rFonts w:ascii="Times New Roman" w:hAnsi="Times New Roman"/>
          <w:sz w:val="24"/>
          <w:szCs w:val="24"/>
          <w:rtl w:val="0"/>
          <w:lang w:val="en-US"/>
        </w:rPr>
        <w:t xml:space="preserve">. Available at: </w:t>
      </w:r>
      <w:r>
        <w:rPr>
          <w:rStyle w:val="Hyperlink.1"/>
          <w:rFonts w:ascii="Times New Roman" w:cs="Times New Roman" w:hAnsi="Times New Roman" w:eastAsia="Times New Roman"/>
          <w:color w:val="0000ff"/>
          <w:sz w:val="24"/>
          <w:szCs w:val="24"/>
          <w:u w:val="single" w:color="0000ff"/>
          <w:lang w:val="en-US"/>
        </w:rPr>
        <w:fldChar w:fldCharType="begin" w:fldLock="0"/>
      </w:r>
      <w:r>
        <w:rPr>
          <w:rStyle w:val="Hyperlink.1"/>
          <w:rFonts w:ascii="Times New Roman" w:cs="Times New Roman" w:hAnsi="Times New Roman" w:eastAsia="Times New Roman"/>
          <w:color w:val="0000ff"/>
          <w:sz w:val="24"/>
          <w:szCs w:val="24"/>
          <w:u w:val="single" w:color="0000ff"/>
          <w:lang w:val="en-US"/>
        </w:rPr>
        <w:instrText xml:space="preserve"> HYPERLINK "https://asiapacificreport.nz/2018/10/25/kanak-independence-struggle-gains-maohi-support-as-vote-looms/"</w:instrText>
      </w:r>
      <w:r>
        <w:rPr>
          <w:rStyle w:val="Hyperlink.1"/>
          <w:rFonts w:ascii="Times New Roman" w:cs="Times New Roman" w:hAnsi="Times New Roman" w:eastAsia="Times New Roman"/>
          <w:color w:val="0000ff"/>
          <w:sz w:val="24"/>
          <w:szCs w:val="24"/>
          <w:u w:val="single" w:color="0000ff"/>
          <w:lang w:val="en-US"/>
        </w:rPr>
        <w:fldChar w:fldCharType="separate" w:fldLock="0"/>
      </w:r>
      <w:r>
        <w:rPr>
          <w:rStyle w:val="Hyperlink.1"/>
          <w:rFonts w:ascii="Times New Roman" w:hAnsi="Times New Roman"/>
          <w:color w:val="0000ff"/>
          <w:sz w:val="24"/>
          <w:szCs w:val="24"/>
          <w:u w:val="single" w:color="0000ff"/>
          <w:rtl w:val="0"/>
          <w:lang w:val="en-US"/>
        </w:rPr>
        <w:t>https://asiapacificreport.nz/2018/10/25/kanak-independence-struggle-gains-maohi-support-as-vote-looms/</w:t>
      </w:r>
      <w:r>
        <w:rPr>
          <w:lang w:val="en-US"/>
        </w:rPr>
        <w:fldChar w:fldCharType="end" w:fldLock="0"/>
      </w:r>
    </w:p>
    <w:p>
      <w:pPr>
        <w:pStyle w:val="Corpo B"/>
        <w:ind w:left="567"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 xml:space="preserve">Baldacchino, G. (2004). The coming of age of island studies. </w:t>
      </w:r>
      <w:r>
        <w:rPr>
          <w:rStyle w:val="Nessuno"/>
          <w:rFonts w:ascii="Times New Roman" w:hAnsi="Times New Roman"/>
          <w:i w:val="1"/>
          <w:iCs w:val="1"/>
          <w:sz w:val="24"/>
          <w:szCs w:val="24"/>
          <w:rtl w:val="0"/>
          <w:lang w:val="en-US"/>
        </w:rPr>
        <w:t>Tijdschrift voor Economische en Social Geografie</w:t>
      </w:r>
      <w:r>
        <w:rPr>
          <w:rStyle w:val="Nessuno"/>
          <w:rFonts w:ascii="Times New Roman" w:hAnsi="Times New Roman"/>
          <w:sz w:val="24"/>
          <w:szCs w:val="24"/>
          <w:rtl w:val="0"/>
          <w:lang w:val="en-US"/>
        </w:rPr>
        <w:t xml:space="preserve">, 95(3), 272-283. </w:t>
      </w:r>
    </w:p>
    <w:p>
      <w:pPr>
        <w:pStyle w:val="Corpo B"/>
        <w:ind w:left="567"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 xml:space="preserve">Baldacchino, G. (2005). The representation of islands. Editorial Introduction </w:t>
      </w:r>
      <w:r>
        <w:rPr>
          <w:rStyle w:val="Nessuno"/>
          <w:rFonts w:ascii="Times New Roman" w:hAnsi="Times New Roman"/>
          <w:i w:val="1"/>
          <w:iCs w:val="1"/>
          <w:sz w:val="24"/>
          <w:szCs w:val="24"/>
          <w:rtl w:val="0"/>
          <w:lang w:val="en-US"/>
        </w:rPr>
        <w:t>Geografiska Annaler</w:t>
      </w:r>
      <w:r>
        <w:rPr>
          <w:rStyle w:val="Nessuno"/>
          <w:rFonts w:ascii="Times New Roman" w:hAnsi="Times New Roman"/>
          <w:sz w:val="24"/>
          <w:szCs w:val="24"/>
          <w:rtl w:val="0"/>
          <w:lang w:val="en-US"/>
        </w:rPr>
        <w:t xml:space="preserve">, 87(4), 247-251. </w:t>
      </w:r>
    </w:p>
    <w:p>
      <w:pPr>
        <w:pStyle w:val="Corpo B"/>
        <w:ind w:left="567"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 xml:space="preserve">Baldacchino, G. (2013). Only ten: Islands as uncomfortable fragmented polities. In G. Baldacchino (Ed.), </w:t>
      </w:r>
      <w:r>
        <w:rPr>
          <w:rStyle w:val="Nessuno"/>
          <w:rFonts w:ascii="Times New Roman" w:hAnsi="Times New Roman"/>
          <w:i w:val="1"/>
          <w:iCs w:val="1"/>
          <w:sz w:val="24"/>
          <w:szCs w:val="24"/>
          <w:rtl w:val="0"/>
          <w:lang w:val="en-US"/>
        </w:rPr>
        <w:t xml:space="preserve">The political economy of divided islands: Unified geographies, multiple polities </w:t>
      </w:r>
      <w:r>
        <w:rPr>
          <w:rStyle w:val="Nessuno"/>
          <w:rFonts w:ascii="Times New Roman" w:hAnsi="Times New Roman"/>
          <w:sz w:val="24"/>
          <w:szCs w:val="24"/>
          <w:rtl w:val="0"/>
          <w:lang w:val="en-US"/>
        </w:rPr>
        <w:t xml:space="preserve">(pp. 1-17). London: Palgrave Macmillan. </w:t>
      </w:r>
    </w:p>
    <w:p>
      <w:pPr>
        <w:pStyle w:val="Corpo B"/>
        <w:ind w:left="567" w:hanging="567"/>
        <w:jc w:val="both"/>
        <w:rPr>
          <w:rStyle w:val="Nessuno"/>
          <w:rFonts w:ascii="Times New Roman" w:cs="Times New Roman" w:hAnsi="Times New Roman" w:eastAsia="Times New Roman"/>
          <w:sz w:val="24"/>
          <w:szCs w:val="24"/>
        </w:rPr>
      </w:pPr>
      <w:r>
        <w:rPr>
          <w:rStyle w:val="Nessuno"/>
          <w:rFonts w:ascii="Times New Roman" w:hAnsi="Times New Roman"/>
          <w:sz w:val="24"/>
          <w:szCs w:val="24"/>
          <w:rtl w:val="0"/>
          <w:lang w:val="fr-FR"/>
        </w:rPr>
        <w:t>Bensa, A. (1992). Terre Kanak: Enjeu politique d</w:t>
      </w:r>
      <w:r>
        <w:rPr>
          <w:rStyle w:val="Nessuno"/>
          <w:rFonts w:ascii="Times New Roman" w:hAnsi="Times New Roman" w:hint="default"/>
          <w:sz w:val="24"/>
          <w:szCs w:val="24"/>
          <w:rtl w:val="0"/>
          <w:lang w:val="fr-FR"/>
        </w:rPr>
        <w:t>’</w:t>
      </w:r>
      <w:r>
        <w:rPr>
          <w:rStyle w:val="Nessuno"/>
          <w:rFonts w:ascii="Times New Roman" w:hAnsi="Times New Roman"/>
          <w:sz w:val="24"/>
          <w:szCs w:val="24"/>
          <w:rtl w:val="0"/>
          <w:lang w:val="fr-FR"/>
        </w:rPr>
        <w:t>hier et d</w:t>
      </w:r>
      <w:r>
        <w:rPr>
          <w:rStyle w:val="Nessuno"/>
          <w:rFonts w:ascii="Times New Roman" w:hAnsi="Times New Roman" w:hint="default"/>
          <w:sz w:val="24"/>
          <w:szCs w:val="24"/>
          <w:rtl w:val="0"/>
          <w:lang w:val="fr-FR"/>
        </w:rPr>
        <w:t>’</w:t>
      </w:r>
      <w:r>
        <w:rPr>
          <w:rStyle w:val="Nessuno"/>
          <w:rFonts w:ascii="Times New Roman" w:hAnsi="Times New Roman"/>
          <w:sz w:val="24"/>
          <w:szCs w:val="24"/>
          <w:rtl w:val="0"/>
          <w:lang w:val="fr-FR"/>
        </w:rPr>
        <w:t>aujourd</w:t>
      </w:r>
      <w:r>
        <w:rPr>
          <w:rStyle w:val="Nessuno"/>
          <w:rFonts w:ascii="Times New Roman" w:hAnsi="Times New Roman" w:hint="default"/>
          <w:sz w:val="24"/>
          <w:szCs w:val="24"/>
          <w:rtl w:val="0"/>
          <w:lang w:val="fr-FR"/>
        </w:rPr>
        <w:t>’</w:t>
      </w:r>
      <w:r>
        <w:rPr>
          <w:rStyle w:val="Nessuno"/>
          <w:rFonts w:ascii="Times New Roman" w:hAnsi="Times New Roman"/>
          <w:sz w:val="24"/>
          <w:szCs w:val="24"/>
          <w:rtl w:val="0"/>
          <w:lang w:val="fr-FR"/>
        </w:rPr>
        <w:t>hui: Esquisse d</w:t>
      </w:r>
      <w:r>
        <w:rPr>
          <w:rStyle w:val="Nessuno"/>
          <w:rFonts w:ascii="Times New Roman" w:hAnsi="Times New Roman" w:hint="default"/>
          <w:sz w:val="24"/>
          <w:szCs w:val="24"/>
          <w:rtl w:val="0"/>
          <w:lang w:val="fr-FR"/>
        </w:rPr>
        <w:t>’</w:t>
      </w:r>
      <w:r>
        <w:rPr>
          <w:rStyle w:val="Nessuno"/>
          <w:rFonts w:ascii="Times New Roman" w:hAnsi="Times New Roman"/>
          <w:sz w:val="24"/>
          <w:szCs w:val="24"/>
          <w:rtl w:val="0"/>
          <w:lang w:val="fr-FR"/>
        </w:rPr>
        <w:t>un mod</w:t>
      </w:r>
      <w:r>
        <w:rPr>
          <w:rStyle w:val="Nessuno"/>
          <w:rFonts w:ascii="Times New Roman" w:hAnsi="Times New Roman" w:hint="default"/>
          <w:sz w:val="24"/>
          <w:szCs w:val="24"/>
          <w:rtl w:val="0"/>
          <w:lang w:val="fr-FR"/>
        </w:rPr>
        <w:t>è</w:t>
      </w:r>
      <w:r>
        <w:rPr>
          <w:rStyle w:val="Nessuno"/>
          <w:rFonts w:ascii="Times New Roman" w:hAnsi="Times New Roman"/>
          <w:sz w:val="24"/>
          <w:szCs w:val="24"/>
          <w:rtl w:val="0"/>
          <w:lang w:val="fr-FR"/>
        </w:rPr>
        <w:t xml:space="preserve">l comparatif. </w:t>
      </w:r>
      <w:r>
        <w:rPr>
          <w:rStyle w:val="Nessuno"/>
          <w:rFonts w:ascii="Times New Roman" w:hAnsi="Times New Roman"/>
          <w:i w:val="1"/>
          <w:iCs w:val="1"/>
          <w:sz w:val="24"/>
          <w:szCs w:val="24"/>
          <w:rtl w:val="0"/>
          <w:lang w:val="es-ES_tradnl"/>
        </w:rPr>
        <w:t>Etudes Rurale,</w:t>
      </w:r>
      <w:r>
        <w:rPr>
          <w:rStyle w:val="Nessuno"/>
          <w:rFonts w:ascii="Times New Roman" w:hAnsi="Times New Roman"/>
          <w:sz w:val="24"/>
          <w:szCs w:val="24"/>
          <w:rtl w:val="0"/>
          <w:lang w:val="es-ES_tradnl"/>
        </w:rPr>
        <w:t xml:space="preserve"> 127-128, 107-131.</w:t>
      </w:r>
    </w:p>
    <w:p>
      <w:pPr>
        <w:pStyle w:val="Corpo B"/>
        <w:ind w:left="567" w:hanging="567"/>
        <w:jc w:val="both"/>
        <w:rPr>
          <w:rStyle w:val="Nessuno"/>
          <w:rFonts w:ascii="Times New Roman" w:cs="Times New Roman" w:hAnsi="Times New Roman" w:eastAsia="Times New Roman"/>
          <w:sz w:val="24"/>
          <w:szCs w:val="24"/>
          <w:lang w:val="es-ES_tradnl"/>
        </w:rPr>
      </w:pPr>
      <w:r>
        <w:rPr>
          <w:rStyle w:val="Nessuno"/>
          <w:rFonts w:ascii="Times New Roman" w:hAnsi="Times New Roman"/>
          <w:sz w:val="24"/>
          <w:szCs w:val="24"/>
          <w:rtl w:val="0"/>
          <w:lang w:val="es-ES_tradnl"/>
        </w:rPr>
        <w:t xml:space="preserve">Boltanski, L., &amp; Chiapello, E. (2011) [1999]. </w:t>
      </w:r>
      <w:r>
        <w:rPr>
          <w:rStyle w:val="Nessuno"/>
          <w:rFonts w:ascii="Times New Roman" w:hAnsi="Times New Roman"/>
          <w:i w:val="1"/>
          <w:iCs w:val="1"/>
          <w:sz w:val="24"/>
          <w:szCs w:val="24"/>
          <w:rtl w:val="0"/>
          <w:lang w:val="es-ES_tradnl"/>
        </w:rPr>
        <w:t xml:space="preserve">Il nuovo spirito del capitalismo, </w:t>
      </w:r>
      <w:r>
        <w:rPr>
          <w:rStyle w:val="Nessuno"/>
          <w:rFonts w:ascii="Times New Roman" w:hAnsi="Times New Roman"/>
          <w:sz w:val="24"/>
          <w:szCs w:val="24"/>
          <w:rtl w:val="0"/>
          <w:lang w:val="es-ES_tradnl"/>
        </w:rPr>
        <w:t>Milano-Udine, Italy: Mimesis.</w:t>
      </w:r>
    </w:p>
    <w:p>
      <w:pPr>
        <w:pStyle w:val="Corpo B"/>
        <w:ind w:left="567" w:hanging="567"/>
        <w:jc w:val="both"/>
        <w:rPr>
          <w:rStyle w:val="Nessuno"/>
          <w:rFonts w:ascii="Times New Roman" w:cs="Times New Roman" w:hAnsi="Times New Roman" w:eastAsia="Times New Roman"/>
          <w:sz w:val="24"/>
          <w:szCs w:val="24"/>
          <w:lang w:val="es-ES_tradnl"/>
        </w:rPr>
      </w:pPr>
      <w:r>
        <w:rPr>
          <w:rStyle w:val="Nessuno"/>
          <w:rFonts w:ascii="Times New Roman" w:hAnsi="Times New Roman"/>
          <w:sz w:val="24"/>
          <w:szCs w:val="24"/>
          <w:rtl w:val="0"/>
          <w:lang w:val="es-ES_tradnl"/>
        </w:rPr>
        <w:t>Bouard, S., Sourrisseau, J.M., Geronimi, V., Blaise, S., &amp; L. Ro</w:t>
      </w:r>
      <w:r>
        <w:rPr>
          <w:rStyle w:val="Nessuno"/>
          <w:rFonts w:ascii="Times New Roman" w:hAnsi="Times New Roman" w:hint="default"/>
          <w:sz w:val="24"/>
          <w:szCs w:val="24"/>
          <w:rtl w:val="0"/>
          <w:lang w:val="es-ES_tradnl"/>
        </w:rPr>
        <w:t>’</w:t>
      </w:r>
      <w:r>
        <w:rPr>
          <w:rStyle w:val="Nessuno"/>
          <w:rFonts w:ascii="Times New Roman" w:hAnsi="Times New Roman"/>
          <w:sz w:val="24"/>
          <w:szCs w:val="24"/>
          <w:rtl w:val="0"/>
          <w:lang w:val="es-ES_tradnl"/>
        </w:rPr>
        <w:t xml:space="preserve">i (Eds.), (2002). </w:t>
      </w:r>
      <w:r>
        <w:rPr>
          <w:rStyle w:val="Nessuno"/>
          <w:rFonts w:ascii="Times New Roman" w:hAnsi="Times New Roman"/>
          <w:i w:val="1"/>
          <w:iCs w:val="1"/>
          <w:sz w:val="24"/>
          <w:szCs w:val="24"/>
          <w:rtl w:val="0"/>
          <w:lang w:val="es-ES_tradnl"/>
        </w:rPr>
        <w:t>La Nouvelle-Cal</w:t>
      </w:r>
      <w:r>
        <w:rPr>
          <w:rStyle w:val="Nessuno"/>
          <w:rFonts w:ascii="Times New Roman" w:hAnsi="Times New Roman" w:hint="default"/>
          <w:i w:val="1"/>
          <w:iCs w:val="1"/>
          <w:sz w:val="24"/>
          <w:szCs w:val="24"/>
          <w:rtl w:val="0"/>
          <w:lang w:val="es-ES_tradnl"/>
        </w:rPr>
        <w:t>é</w:t>
      </w:r>
      <w:r>
        <w:rPr>
          <w:rStyle w:val="Nessuno"/>
          <w:rFonts w:ascii="Times New Roman" w:hAnsi="Times New Roman"/>
          <w:i w:val="1"/>
          <w:iCs w:val="1"/>
          <w:sz w:val="24"/>
          <w:szCs w:val="24"/>
          <w:rtl w:val="0"/>
          <w:lang w:val="es-ES_tradnl"/>
        </w:rPr>
        <w:t xml:space="preserve">donie face </w:t>
      </w:r>
      <w:r>
        <w:rPr>
          <w:rStyle w:val="Nessuno"/>
          <w:rFonts w:ascii="Times New Roman" w:hAnsi="Times New Roman" w:hint="default"/>
          <w:i w:val="1"/>
          <w:iCs w:val="1"/>
          <w:sz w:val="24"/>
          <w:szCs w:val="24"/>
          <w:rtl w:val="0"/>
          <w:lang w:val="es-ES_tradnl"/>
        </w:rPr>
        <w:t xml:space="preserve">à </w:t>
      </w:r>
      <w:r>
        <w:rPr>
          <w:rStyle w:val="Nessuno"/>
          <w:rFonts w:ascii="Times New Roman" w:hAnsi="Times New Roman"/>
          <w:i w:val="1"/>
          <w:iCs w:val="1"/>
          <w:sz w:val="24"/>
          <w:szCs w:val="24"/>
          <w:rtl w:val="0"/>
          <w:lang w:val="es-ES_tradnl"/>
        </w:rPr>
        <w:t xml:space="preserve">son destin: Quel bilan </w:t>
      </w:r>
      <w:r>
        <w:rPr>
          <w:rStyle w:val="Nessuno"/>
          <w:rFonts w:ascii="Times New Roman" w:hAnsi="Times New Roman" w:hint="default"/>
          <w:i w:val="1"/>
          <w:iCs w:val="1"/>
          <w:sz w:val="24"/>
          <w:szCs w:val="24"/>
          <w:rtl w:val="0"/>
          <w:lang w:val="es-ES_tradnl"/>
        </w:rPr>
        <w:t xml:space="preserve">à </w:t>
      </w:r>
      <w:r>
        <w:rPr>
          <w:rStyle w:val="Nessuno"/>
          <w:rFonts w:ascii="Times New Roman" w:hAnsi="Times New Roman"/>
          <w:i w:val="1"/>
          <w:iCs w:val="1"/>
          <w:sz w:val="24"/>
          <w:szCs w:val="24"/>
          <w:rtl w:val="0"/>
          <w:lang w:val="es-ES_tradnl"/>
        </w:rPr>
        <w:t>la veile de la consultation sur la pleine souverainet</w:t>
      </w:r>
      <w:r>
        <w:rPr>
          <w:rStyle w:val="Nessuno"/>
          <w:rFonts w:ascii="Times New Roman" w:hAnsi="Times New Roman" w:hint="default"/>
          <w:i w:val="1"/>
          <w:iCs w:val="1"/>
          <w:sz w:val="24"/>
          <w:szCs w:val="24"/>
          <w:rtl w:val="0"/>
          <w:lang w:val="es-ES_tradnl"/>
        </w:rPr>
        <w:t>é</w:t>
      </w:r>
      <w:r>
        <w:rPr>
          <w:rStyle w:val="Nessuno"/>
          <w:rFonts w:ascii="Times New Roman" w:hAnsi="Times New Roman"/>
          <w:i w:val="1"/>
          <w:iCs w:val="1"/>
          <w:sz w:val="24"/>
          <w:szCs w:val="24"/>
          <w:rtl w:val="0"/>
          <w:lang w:val="es-ES_tradnl"/>
        </w:rPr>
        <w:t>?</w:t>
      </w:r>
      <w:r>
        <w:rPr>
          <w:rStyle w:val="Nessuno"/>
          <w:rFonts w:ascii="Times New Roman" w:hAnsi="Times New Roman"/>
          <w:sz w:val="24"/>
          <w:szCs w:val="24"/>
          <w:rtl w:val="0"/>
          <w:lang w:val="es-ES_tradnl"/>
        </w:rPr>
        <w:t xml:space="preserve"> Paris: Kartala. </w:t>
      </w:r>
    </w:p>
    <w:p>
      <w:pPr>
        <w:pStyle w:val="Corpo B"/>
        <w:ind w:left="567" w:hanging="567"/>
        <w:jc w:val="both"/>
        <w:rPr>
          <w:rStyle w:val="Nessuno"/>
          <w:rFonts w:ascii="Times New Roman" w:cs="Times New Roman" w:hAnsi="Times New Roman" w:eastAsia="Times New Roman"/>
          <w:sz w:val="24"/>
          <w:szCs w:val="24"/>
          <w:lang w:val="es-ES_tradnl"/>
        </w:rPr>
      </w:pPr>
      <w:r>
        <w:rPr>
          <w:rStyle w:val="Nessuno"/>
          <w:rFonts w:ascii="Times New Roman" w:hAnsi="Times New Roman"/>
          <w:sz w:val="24"/>
          <w:szCs w:val="24"/>
          <w:rtl w:val="0"/>
          <w:lang w:val="es-ES_tradnl"/>
        </w:rPr>
        <w:t>Chauchat, M. (2019). New Caledonia remains French for now: The referendum of 4 November 2018.</w:t>
      </w:r>
      <w:r>
        <w:rPr>
          <w:rStyle w:val="Nessuno"/>
          <w:rFonts w:ascii="Times New Roman" w:hAnsi="Times New Roman"/>
          <w:i w:val="1"/>
          <w:iCs w:val="1"/>
          <w:sz w:val="24"/>
          <w:szCs w:val="24"/>
          <w:rtl w:val="0"/>
          <w:lang w:val="es-ES_tradnl"/>
        </w:rPr>
        <w:t xml:space="preserve"> Journal of Pacific History</w:t>
      </w:r>
      <w:r>
        <w:rPr>
          <w:rStyle w:val="Nessuno"/>
          <w:rFonts w:ascii="Times New Roman" w:hAnsi="Times New Roman"/>
          <w:sz w:val="24"/>
          <w:szCs w:val="24"/>
          <w:rtl w:val="0"/>
          <w:lang w:val="es-ES_tradnl"/>
        </w:rPr>
        <w:t>, 54(2), 253-267.</w:t>
      </w:r>
    </w:p>
    <w:p>
      <w:pPr>
        <w:pStyle w:val="Corpo B A"/>
        <w:ind w:left="567"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 xml:space="preserve">Clifford, J. (2013). </w:t>
      </w:r>
      <w:r>
        <w:rPr>
          <w:rStyle w:val="Nessuno"/>
          <w:rFonts w:ascii="Times New Roman" w:hAnsi="Times New Roman"/>
          <w:i w:val="1"/>
          <w:iCs w:val="1"/>
          <w:sz w:val="24"/>
          <w:szCs w:val="24"/>
          <w:rtl w:val="0"/>
          <w:lang w:val="en-US"/>
        </w:rPr>
        <w:t>Returns: Becoming Indigenous in the Twenty-First Century</w:t>
      </w:r>
      <w:r>
        <w:rPr>
          <w:rStyle w:val="Nessuno"/>
          <w:rFonts w:ascii="Times New Roman" w:hAnsi="Times New Roman"/>
          <w:sz w:val="24"/>
          <w:szCs w:val="24"/>
          <w:rtl w:val="0"/>
          <w:lang w:val="en-US"/>
        </w:rPr>
        <w:t>. Cambridge MA: Harvard University Press.</w:t>
      </w:r>
    </w:p>
    <w:p>
      <w:pPr>
        <w:pStyle w:val="Corpo B A"/>
        <w:ind w:left="567" w:hanging="567"/>
        <w:jc w:val="both"/>
        <w:rPr>
          <w:rStyle w:val="Nessuno"/>
          <w:rFonts w:ascii="Times New Roman" w:cs="Times New Roman" w:hAnsi="Times New Roman" w:eastAsia="Times New Roman"/>
          <w:sz w:val="24"/>
          <w:szCs w:val="24"/>
        </w:rPr>
      </w:pPr>
      <w:r>
        <w:rPr>
          <w:rStyle w:val="Nessuno"/>
          <w:rFonts w:ascii="Times New Roman" w:hAnsi="Times New Roman"/>
          <w:sz w:val="24"/>
          <w:szCs w:val="24"/>
          <w:rtl w:val="0"/>
          <w:lang w:val="en-US"/>
        </w:rPr>
        <w:t xml:space="preserve">Crocombe, R., (1976). </w:t>
      </w:r>
      <w:r>
        <w:rPr>
          <w:rStyle w:val="Nessuno"/>
          <w:rFonts w:ascii="Times New Roman" w:hAnsi="Times New Roman"/>
          <w:i w:val="1"/>
          <w:iCs w:val="1"/>
          <w:sz w:val="24"/>
          <w:szCs w:val="24"/>
          <w:rtl w:val="0"/>
          <w:lang w:val="en-US"/>
        </w:rPr>
        <w:t>The Pacific Way, an emerging identity</w:t>
      </w:r>
      <w:r>
        <w:rPr>
          <w:rStyle w:val="Nessuno"/>
          <w:rFonts w:ascii="Times New Roman" w:hAnsi="Times New Roman"/>
          <w:sz w:val="24"/>
          <w:szCs w:val="24"/>
          <w:rtl w:val="0"/>
          <w:lang w:val="en-US"/>
        </w:rPr>
        <w:t xml:space="preserve">. </w:t>
      </w:r>
      <w:r>
        <w:rPr>
          <w:rStyle w:val="Nessuno"/>
          <w:rFonts w:ascii="Times New Roman" w:hAnsi="Times New Roman"/>
          <w:sz w:val="24"/>
          <w:szCs w:val="24"/>
          <w:rtl w:val="0"/>
          <w:lang w:val="fr-FR"/>
        </w:rPr>
        <w:t>Suva, Fiji Islands: Lotu Pasifika.</w:t>
      </w:r>
    </w:p>
    <w:p>
      <w:pPr>
        <w:pStyle w:val="Corpo B A"/>
        <w:ind w:left="567" w:hanging="567"/>
        <w:jc w:val="both"/>
        <w:rPr>
          <w:rStyle w:val="Nessuno"/>
          <w:rFonts w:ascii="Times New Roman" w:cs="Times New Roman" w:hAnsi="Times New Roman" w:eastAsia="Times New Roman"/>
          <w:sz w:val="24"/>
          <w:szCs w:val="24"/>
          <w:lang w:val="fr-FR"/>
        </w:rPr>
      </w:pPr>
      <w:r>
        <w:rPr>
          <w:rStyle w:val="Nessuno"/>
          <w:rFonts w:ascii="Times New Roman" w:hAnsi="Times New Roman"/>
          <w:sz w:val="24"/>
          <w:szCs w:val="24"/>
          <w:rtl w:val="0"/>
          <w:lang w:val="fr-FR"/>
        </w:rPr>
        <w:t xml:space="preserve">Demmer, C., (2016). </w:t>
      </w:r>
      <w:r>
        <w:rPr>
          <w:rStyle w:val="Nessuno"/>
          <w:rFonts w:ascii="Times New Roman" w:hAnsi="Times New Roman"/>
          <w:i w:val="1"/>
          <w:iCs w:val="1"/>
          <w:sz w:val="24"/>
          <w:szCs w:val="24"/>
          <w:rtl w:val="0"/>
          <w:lang w:val="fr-FR"/>
        </w:rPr>
        <w:t>Socialisme kanak. Une exp</w:t>
      </w:r>
      <w:r>
        <w:rPr>
          <w:rStyle w:val="Nessuno"/>
          <w:rFonts w:ascii="Times New Roman" w:hAnsi="Times New Roman" w:hint="default"/>
          <w:i w:val="1"/>
          <w:iCs w:val="1"/>
          <w:sz w:val="24"/>
          <w:szCs w:val="24"/>
          <w:rtl w:val="0"/>
          <w:lang w:val="fr-FR"/>
        </w:rPr>
        <w:t>é</w:t>
      </w:r>
      <w:r>
        <w:rPr>
          <w:rStyle w:val="Nessuno"/>
          <w:rFonts w:ascii="Times New Roman" w:hAnsi="Times New Roman"/>
          <w:i w:val="1"/>
          <w:iCs w:val="1"/>
          <w:sz w:val="24"/>
          <w:szCs w:val="24"/>
          <w:rtl w:val="0"/>
          <w:lang w:val="fr-FR"/>
        </w:rPr>
        <w:t xml:space="preserve">rience politique </w:t>
      </w:r>
      <w:r>
        <w:rPr>
          <w:rStyle w:val="Nessuno"/>
          <w:rFonts w:ascii="Times New Roman" w:hAnsi="Times New Roman" w:hint="default"/>
          <w:i w:val="1"/>
          <w:iCs w:val="1"/>
          <w:sz w:val="24"/>
          <w:szCs w:val="24"/>
          <w:rtl w:val="0"/>
          <w:lang w:val="fr-FR"/>
        </w:rPr>
        <w:t xml:space="preserve">à </w:t>
      </w:r>
      <w:r>
        <w:rPr>
          <w:rStyle w:val="Nessuno"/>
          <w:rFonts w:ascii="Times New Roman" w:hAnsi="Times New Roman"/>
          <w:i w:val="1"/>
          <w:iCs w:val="1"/>
          <w:sz w:val="24"/>
          <w:szCs w:val="24"/>
          <w:rtl w:val="0"/>
          <w:lang w:val="fr-FR"/>
        </w:rPr>
        <w:t>Canala (Nouvelle-Cal</w:t>
      </w:r>
      <w:r>
        <w:rPr>
          <w:rStyle w:val="Nessuno"/>
          <w:rFonts w:ascii="Times New Roman" w:hAnsi="Times New Roman" w:hint="default"/>
          <w:i w:val="1"/>
          <w:iCs w:val="1"/>
          <w:sz w:val="24"/>
          <w:szCs w:val="24"/>
          <w:rtl w:val="0"/>
          <w:lang w:val="fr-FR"/>
        </w:rPr>
        <w:t>é</w:t>
      </w:r>
      <w:r>
        <w:rPr>
          <w:rStyle w:val="Nessuno"/>
          <w:rFonts w:ascii="Times New Roman" w:hAnsi="Times New Roman"/>
          <w:i w:val="1"/>
          <w:iCs w:val="1"/>
          <w:sz w:val="24"/>
          <w:szCs w:val="24"/>
          <w:rtl w:val="0"/>
          <w:lang w:val="fr-FR"/>
        </w:rPr>
        <w:t>donie)</w:t>
      </w:r>
      <w:r>
        <w:rPr>
          <w:rStyle w:val="Nessuno"/>
          <w:rFonts w:ascii="Times New Roman" w:hAnsi="Times New Roman"/>
          <w:sz w:val="24"/>
          <w:szCs w:val="24"/>
          <w:rtl w:val="0"/>
          <w:lang w:val="fr-FR"/>
        </w:rPr>
        <w:t xml:space="preserve">. Paris: Kartala. </w:t>
      </w:r>
    </w:p>
    <w:p>
      <w:pPr>
        <w:pStyle w:val="Corpo B A"/>
        <w:ind w:left="567" w:hanging="567"/>
        <w:jc w:val="both"/>
        <w:rPr>
          <w:rStyle w:val="Nessuno"/>
          <w:rFonts w:ascii="Times New Roman" w:cs="Times New Roman" w:hAnsi="Times New Roman" w:eastAsia="Times New Roman"/>
          <w:sz w:val="24"/>
          <w:szCs w:val="24"/>
          <w:lang w:val="fr-FR"/>
        </w:rPr>
      </w:pPr>
      <w:r>
        <w:rPr>
          <w:rStyle w:val="Nessuno"/>
          <w:rFonts w:ascii="Times New Roman" w:hAnsi="Times New Roman"/>
          <w:sz w:val="24"/>
          <w:szCs w:val="24"/>
          <w:rtl w:val="0"/>
          <w:lang w:val="fr-FR"/>
        </w:rPr>
        <w:t>Demmer, C., &amp; Tr</w:t>
      </w:r>
      <w:r>
        <w:rPr>
          <w:rStyle w:val="Nessuno"/>
          <w:rFonts w:ascii="Times New Roman" w:hAnsi="Times New Roman" w:hint="default"/>
          <w:sz w:val="24"/>
          <w:szCs w:val="24"/>
          <w:rtl w:val="0"/>
          <w:lang w:val="fr-FR"/>
        </w:rPr>
        <w:t>é</w:t>
      </w:r>
      <w:r>
        <w:rPr>
          <w:rStyle w:val="Nessuno"/>
          <w:rFonts w:ascii="Times New Roman" w:hAnsi="Times New Roman"/>
          <w:sz w:val="24"/>
          <w:szCs w:val="24"/>
          <w:rtl w:val="0"/>
          <w:lang w:val="fr-FR"/>
        </w:rPr>
        <w:t xml:space="preserve">pied, B. (Eds.) (2017). </w:t>
      </w:r>
      <w:r>
        <w:rPr>
          <w:rStyle w:val="Nessuno"/>
          <w:rFonts w:ascii="Times New Roman" w:hAnsi="Times New Roman"/>
          <w:i w:val="1"/>
          <w:iCs w:val="1"/>
          <w:sz w:val="24"/>
          <w:szCs w:val="24"/>
          <w:rtl w:val="0"/>
          <w:lang w:val="fr-FR"/>
        </w:rPr>
        <w:t>La coutume kanak dans l</w:t>
      </w:r>
      <w:r>
        <w:rPr>
          <w:rStyle w:val="Nessuno"/>
          <w:rFonts w:ascii="Times New Roman" w:hAnsi="Times New Roman" w:hint="default"/>
          <w:i w:val="1"/>
          <w:iCs w:val="1"/>
          <w:sz w:val="24"/>
          <w:szCs w:val="24"/>
          <w:rtl w:val="0"/>
          <w:lang w:val="fr-FR"/>
        </w:rPr>
        <w:t>’É</w:t>
      </w:r>
      <w:r>
        <w:rPr>
          <w:rStyle w:val="Nessuno"/>
          <w:rFonts w:ascii="Times New Roman" w:hAnsi="Times New Roman"/>
          <w:i w:val="1"/>
          <w:iCs w:val="1"/>
          <w:sz w:val="24"/>
          <w:szCs w:val="24"/>
          <w:rtl w:val="0"/>
          <w:lang w:val="fr-FR"/>
        </w:rPr>
        <w:t>tat</w:t>
      </w:r>
      <w:r>
        <w:rPr>
          <w:rStyle w:val="Nessuno"/>
          <w:rFonts w:ascii="Times New Roman" w:hAnsi="Times New Roman" w:hint="default"/>
          <w:i w:val="1"/>
          <w:iCs w:val="1"/>
          <w:sz w:val="24"/>
          <w:szCs w:val="24"/>
          <w:rtl w:val="0"/>
          <w:lang w:val="fr-FR"/>
        </w:rPr>
        <w:t> </w:t>
      </w:r>
      <w:r>
        <w:rPr>
          <w:rStyle w:val="Nessuno"/>
          <w:rFonts w:ascii="Times New Roman" w:hAnsi="Times New Roman"/>
          <w:i w:val="1"/>
          <w:iCs w:val="1"/>
          <w:sz w:val="24"/>
          <w:szCs w:val="24"/>
          <w:rtl w:val="0"/>
          <w:lang w:val="fr-FR"/>
        </w:rPr>
        <w:t>: Perspectives coloniales et postcoloniales sur la Nouvelle-Cal</w:t>
      </w:r>
      <w:r>
        <w:rPr>
          <w:rStyle w:val="Nessuno"/>
          <w:rFonts w:ascii="Times New Roman" w:hAnsi="Times New Roman" w:hint="default"/>
          <w:i w:val="1"/>
          <w:iCs w:val="1"/>
          <w:sz w:val="24"/>
          <w:szCs w:val="24"/>
          <w:rtl w:val="0"/>
          <w:lang w:val="fr-FR"/>
        </w:rPr>
        <w:t>é</w:t>
      </w:r>
      <w:r>
        <w:rPr>
          <w:rStyle w:val="Nessuno"/>
          <w:rFonts w:ascii="Times New Roman" w:hAnsi="Times New Roman"/>
          <w:i w:val="1"/>
          <w:iCs w:val="1"/>
          <w:sz w:val="24"/>
          <w:szCs w:val="24"/>
          <w:rtl w:val="0"/>
          <w:lang w:val="fr-FR"/>
        </w:rPr>
        <w:t>donie</w:t>
      </w:r>
      <w:r>
        <w:rPr>
          <w:rStyle w:val="Nessuno"/>
          <w:rFonts w:ascii="Times New Roman" w:hAnsi="Times New Roman"/>
          <w:sz w:val="24"/>
          <w:szCs w:val="24"/>
          <w:rtl w:val="0"/>
          <w:lang w:val="fr-FR"/>
        </w:rPr>
        <w:t>. Paris: L</w:t>
      </w:r>
      <w:r>
        <w:rPr>
          <w:rStyle w:val="Nessuno"/>
          <w:rFonts w:ascii="Times New Roman" w:hAnsi="Times New Roman" w:hint="default"/>
          <w:sz w:val="24"/>
          <w:szCs w:val="24"/>
          <w:rtl w:val="0"/>
          <w:lang w:val="fr-FR"/>
        </w:rPr>
        <w:t>’</w:t>
      </w:r>
      <w:r>
        <w:rPr>
          <w:rStyle w:val="Nessuno"/>
          <w:rFonts w:ascii="Times New Roman" w:hAnsi="Times New Roman"/>
          <w:sz w:val="24"/>
          <w:szCs w:val="24"/>
          <w:rtl w:val="0"/>
          <w:lang w:val="fr-FR"/>
        </w:rPr>
        <w:t>Harmattan.</w:t>
      </w:r>
    </w:p>
    <w:p>
      <w:pPr>
        <w:pStyle w:val="No Spacing"/>
        <w:ind w:left="567" w:hanging="567"/>
        <w:jc w:val="both"/>
      </w:pPr>
      <w:r>
        <w:rPr>
          <w:rStyle w:val="Nessuno"/>
          <w:rtl w:val="0"/>
          <w:lang w:val="fr-FR"/>
        </w:rPr>
        <w:t>Elys</w:t>
      </w:r>
      <w:r>
        <w:rPr>
          <w:rStyle w:val="Nessuno"/>
          <w:rtl w:val="0"/>
          <w:lang w:val="fr-FR"/>
        </w:rPr>
        <w:t>é</w:t>
      </w:r>
      <w:r>
        <w:rPr>
          <w:rStyle w:val="Nessuno"/>
          <w:rtl w:val="0"/>
          <w:lang w:val="fr-FR"/>
        </w:rPr>
        <w:t>e (2018, May 5). Discours du Pr</w:t>
      </w:r>
      <w:r>
        <w:rPr>
          <w:rStyle w:val="Nessuno"/>
          <w:rtl w:val="0"/>
          <w:lang w:val="fr-FR"/>
        </w:rPr>
        <w:t>é</w:t>
      </w:r>
      <w:r>
        <w:rPr>
          <w:rStyle w:val="Nessuno"/>
          <w:rtl w:val="0"/>
          <w:lang w:val="fr-FR"/>
        </w:rPr>
        <w:t>sident de la R</w:t>
      </w:r>
      <w:r>
        <w:rPr>
          <w:rStyle w:val="Nessuno"/>
          <w:rtl w:val="0"/>
          <w:lang w:val="fr-FR"/>
        </w:rPr>
        <w:t>é</w:t>
      </w:r>
      <w:r>
        <w:rPr>
          <w:rStyle w:val="Nessuno"/>
          <w:rtl w:val="0"/>
          <w:lang w:val="fr-FR"/>
        </w:rPr>
        <w:t>publique, Emmanuel Macron, sur la Nouvelle-Cal</w:t>
      </w:r>
      <w:r>
        <w:rPr>
          <w:rStyle w:val="Nessuno"/>
          <w:rtl w:val="0"/>
          <w:lang w:val="fr-FR"/>
        </w:rPr>
        <w:t>é</w:t>
      </w:r>
      <w:r>
        <w:rPr>
          <w:rStyle w:val="Nessuno"/>
          <w:rtl w:val="0"/>
          <w:lang w:val="fr-FR"/>
        </w:rPr>
        <w:t xml:space="preserve">donie </w:t>
      </w:r>
      <w:r>
        <w:rPr>
          <w:rStyle w:val="Nessuno"/>
          <w:rtl w:val="0"/>
          <w:lang w:val="fr-FR"/>
        </w:rPr>
        <w:t xml:space="preserve">à </w:t>
      </w:r>
      <w:r>
        <w:rPr>
          <w:rStyle w:val="Nessuno"/>
          <w:rtl w:val="0"/>
          <w:lang w:val="fr-FR"/>
        </w:rPr>
        <w:t>Noum</w:t>
      </w:r>
      <w:r>
        <w:rPr>
          <w:rStyle w:val="Nessuno"/>
          <w:rtl w:val="0"/>
          <w:lang w:val="fr-FR"/>
        </w:rPr>
        <w:t>é</w:t>
      </w:r>
      <w:r>
        <w:rPr>
          <w:rStyle w:val="Nessuno"/>
          <w:rtl w:val="0"/>
          <w:lang w:val="fr-FR"/>
        </w:rPr>
        <w:t xml:space="preserve">a. </w:t>
      </w:r>
      <w:r>
        <w:rPr>
          <w:rStyle w:val="page number"/>
          <w:rtl w:val="0"/>
          <w:lang w:val="en-US"/>
        </w:rPr>
        <w:t>Available at:</w:t>
      </w:r>
      <w:r>
        <w:rPr>
          <w:rStyle w:val="Nessuno"/>
          <w:b w:val="1"/>
          <w:bCs w:val="1"/>
          <w:rtl w:val="0"/>
          <w:lang w:val="en-US"/>
        </w:rPr>
        <w:t xml:space="preserve"> </w:t>
      </w:r>
      <w:r>
        <w:rPr>
          <w:rStyle w:val="Hyperlink.2"/>
          <w:color w:val="000000"/>
          <w:u w:val="single" w:color="000000"/>
          <w:lang w:val="en-US"/>
        </w:rPr>
        <w:fldChar w:fldCharType="begin" w:fldLock="0"/>
      </w:r>
      <w:r>
        <w:rPr>
          <w:rStyle w:val="Hyperlink.2"/>
          <w:color w:val="000000"/>
          <w:u w:val="single" w:color="000000"/>
          <w:lang w:val="en-US"/>
        </w:rPr>
        <w:instrText xml:space="preserve"> HYPERLINK "https://www.elysee.fr/emmanuel-macron/2018/05/05/discours-du-president-de-la-republique-emmanuel-macron-sur-la-nouvelle-caledonie-a-noumea"</w:instrText>
      </w:r>
      <w:r>
        <w:rPr>
          <w:rStyle w:val="Hyperlink.2"/>
          <w:color w:val="000000"/>
          <w:u w:val="single" w:color="000000"/>
          <w:lang w:val="en-US"/>
        </w:rPr>
        <w:fldChar w:fldCharType="separate" w:fldLock="0"/>
      </w:r>
      <w:r>
        <w:rPr>
          <w:rStyle w:val="Hyperlink.2"/>
          <w:color w:val="000000"/>
          <w:u w:val="single" w:color="000000"/>
          <w:rtl w:val="0"/>
          <w:lang w:val="en-US"/>
        </w:rPr>
        <w:t>https://www.elysee.fr/emmanuel-macron/2018/05/05/discours-du-president-de-la-republique-emmanuel-macron-sur-la-nouvelle-caledonie-a-noumea</w:t>
      </w:r>
      <w:r>
        <w:rPr/>
        <w:fldChar w:fldCharType="end" w:fldLock="0"/>
      </w:r>
      <w:r>
        <w:rPr>
          <w:rStyle w:val="Nessuno"/>
          <w:rtl w:val="0"/>
          <w:lang w:val="it-IT"/>
        </w:rPr>
        <w:t>.</w:t>
      </w:r>
    </w:p>
    <w:p>
      <w:pPr>
        <w:pStyle w:val="No Spacing"/>
        <w:ind w:left="567" w:hanging="567"/>
        <w:jc w:val="both"/>
        <w:rPr>
          <w:lang w:val="it-IT"/>
        </w:rPr>
      </w:pPr>
      <w:r>
        <w:rPr>
          <w:rStyle w:val="Nessuno"/>
          <w:rtl w:val="0"/>
          <w:lang w:val="it-IT"/>
        </w:rPr>
        <w:t xml:space="preserve">Favole, A. &amp; Giordana, L. (2017). Islands of islands: responses to the centre-periphery fractal model in East Futuna (Wallis and Futuna) and the Belep Islands (New Caledonia). </w:t>
      </w:r>
      <w:r>
        <w:rPr>
          <w:rStyle w:val="Nessuno"/>
          <w:i w:val="1"/>
          <w:iCs w:val="1"/>
          <w:rtl w:val="0"/>
          <w:lang w:val="it-IT"/>
        </w:rPr>
        <w:t>Islands Studies Journal,</w:t>
      </w:r>
      <w:r>
        <w:rPr>
          <w:rStyle w:val="Nessuno"/>
          <w:rtl w:val="0"/>
          <w:lang w:val="it-IT"/>
        </w:rPr>
        <w:t xml:space="preserve"> 13(1), 209-222. </w:t>
      </w:r>
    </w:p>
    <w:p>
      <w:pPr>
        <w:pStyle w:val="Intestazione"/>
        <w:shd w:val="clear" w:color="auto" w:fill="ffffff"/>
        <w:spacing w:before="0"/>
        <w:ind w:left="567" w:hanging="567"/>
        <w:jc w:val="both"/>
        <w:rPr>
          <w:rStyle w:val="Nessuno"/>
          <w:b w:val="0"/>
          <w:bCs w:val="0"/>
          <w:sz w:val="24"/>
          <w:szCs w:val="24"/>
        </w:rPr>
      </w:pPr>
      <w:r>
        <w:rPr>
          <w:rStyle w:val="Nessuno"/>
          <w:b w:val="0"/>
          <w:bCs w:val="0"/>
          <w:sz w:val="24"/>
          <w:szCs w:val="24"/>
          <w:rtl w:val="0"/>
          <w:lang w:val="en-US"/>
        </w:rPr>
        <w:t xml:space="preserve">Fisher, D. (2015). One among many: changing geo-strategic interest and challenges for France in the South Pacific </w:t>
      </w:r>
      <w:r>
        <w:rPr>
          <w:rStyle w:val="Nessuno"/>
          <w:b w:val="0"/>
          <w:bCs w:val="0"/>
          <w:i w:val="1"/>
          <w:iCs w:val="1"/>
          <w:sz w:val="24"/>
          <w:szCs w:val="24"/>
          <w:rtl w:val="0"/>
          <w:lang w:val="en-US"/>
        </w:rPr>
        <w:t xml:space="preserve">Les Etudes du CERI, </w:t>
      </w:r>
      <w:r>
        <w:rPr>
          <w:rStyle w:val="Nessuno"/>
          <w:b w:val="0"/>
          <w:bCs w:val="0"/>
          <w:sz w:val="24"/>
          <w:szCs w:val="24"/>
          <w:rtl w:val="0"/>
          <w:lang w:val="en-US"/>
        </w:rPr>
        <w:t>216, Paris, France: Centre des Recherches Internationales, Sciences-Po.</w:t>
      </w:r>
    </w:p>
    <w:p>
      <w:pPr>
        <w:pStyle w:val="Corpo B"/>
        <w:ind w:left="567"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Fisher, D. (2019a). New Caledonia</w:t>
      </w:r>
      <w:r>
        <w:rPr>
          <w:rStyle w:val="Nessuno"/>
          <w:rFonts w:ascii="Times New Roman" w:hAnsi="Times New Roman" w:hint="default"/>
          <w:sz w:val="24"/>
          <w:szCs w:val="24"/>
          <w:rtl w:val="0"/>
          <w:lang w:val="en-US"/>
        </w:rPr>
        <w:t>’</w:t>
      </w:r>
      <w:r>
        <w:rPr>
          <w:rStyle w:val="Nessuno"/>
          <w:rFonts w:ascii="Times New Roman" w:hAnsi="Times New Roman"/>
          <w:sz w:val="24"/>
          <w:szCs w:val="24"/>
          <w:rtl w:val="0"/>
          <w:lang w:val="en-US"/>
        </w:rPr>
        <w:t xml:space="preserve">s independence referendum: local and regional implications. Lowy Institute. Available at: </w:t>
      </w:r>
      <w:r>
        <w:rPr>
          <w:rStyle w:val="Hyperlink.3"/>
          <w:rFonts w:ascii="Times New Roman" w:cs="Times New Roman" w:hAnsi="Times New Roman" w:eastAsia="Times New Roman"/>
          <w:sz w:val="24"/>
          <w:szCs w:val="24"/>
          <w:u w:val="single"/>
          <w:lang w:val="en-US"/>
        </w:rPr>
        <w:fldChar w:fldCharType="begin" w:fldLock="0"/>
      </w:r>
      <w:r>
        <w:rPr>
          <w:rStyle w:val="Hyperlink.3"/>
          <w:rFonts w:ascii="Times New Roman" w:cs="Times New Roman" w:hAnsi="Times New Roman" w:eastAsia="Times New Roman"/>
          <w:sz w:val="24"/>
          <w:szCs w:val="24"/>
          <w:u w:val="single"/>
          <w:lang w:val="en-US"/>
        </w:rPr>
        <w:instrText xml:space="preserve"> HYPERLINK "https://www.lowyinstitute.org/publications/new-caledonia-s-independence-referendum-local-and-regional-implications"</w:instrText>
      </w:r>
      <w:r>
        <w:rPr>
          <w:rStyle w:val="Hyperlink.3"/>
          <w:rFonts w:ascii="Times New Roman" w:cs="Times New Roman" w:hAnsi="Times New Roman" w:eastAsia="Times New Roman"/>
          <w:sz w:val="24"/>
          <w:szCs w:val="24"/>
          <w:u w:val="single"/>
          <w:lang w:val="en-US"/>
        </w:rPr>
        <w:fldChar w:fldCharType="separate" w:fldLock="0"/>
      </w:r>
      <w:r>
        <w:rPr>
          <w:rStyle w:val="Hyperlink.3"/>
          <w:rFonts w:ascii="Times New Roman" w:hAnsi="Times New Roman"/>
          <w:sz w:val="24"/>
          <w:szCs w:val="24"/>
          <w:u w:val="single"/>
          <w:rtl w:val="0"/>
          <w:lang w:val="en-US"/>
        </w:rPr>
        <w:t>https://www.lowyinstitute.org/publications/new-caledonia-s-independence-referendum-local-and-regional-implications</w:t>
      </w:r>
      <w:r>
        <w:rPr>
          <w:lang w:val="en-US"/>
        </w:rPr>
        <w:fldChar w:fldCharType="end" w:fldLock="0"/>
      </w:r>
      <w:r>
        <w:rPr>
          <w:rStyle w:val="Nessuno"/>
          <w:rFonts w:ascii="Times New Roman" w:hAnsi="Times New Roman"/>
          <w:sz w:val="24"/>
          <w:szCs w:val="24"/>
          <w:rtl w:val="0"/>
          <w:lang w:val="en-US"/>
        </w:rPr>
        <w:t>.</w:t>
      </w:r>
    </w:p>
    <w:p>
      <w:pPr>
        <w:pStyle w:val="Corpo B"/>
        <w:ind w:left="567"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Fisher, D. (2019b). New Caledonia</w:t>
      </w:r>
      <w:r>
        <w:rPr>
          <w:rStyle w:val="Nessuno"/>
          <w:rFonts w:ascii="Times New Roman" w:hAnsi="Times New Roman" w:hint="default"/>
          <w:sz w:val="24"/>
          <w:szCs w:val="24"/>
          <w:rtl w:val="0"/>
          <w:lang w:val="en-US"/>
        </w:rPr>
        <w:t>’</w:t>
      </w:r>
      <w:r>
        <w:rPr>
          <w:rStyle w:val="Nessuno"/>
          <w:rFonts w:ascii="Times New Roman" w:hAnsi="Times New Roman"/>
          <w:sz w:val="24"/>
          <w:szCs w:val="24"/>
          <w:rtl w:val="0"/>
          <w:lang w:val="en-US"/>
        </w:rPr>
        <w:t xml:space="preserve">s independence referendum: Re-defining the future. </w:t>
      </w:r>
      <w:r>
        <w:rPr>
          <w:rStyle w:val="Nessuno"/>
          <w:rFonts w:ascii="Times New Roman" w:hAnsi="Times New Roman"/>
          <w:i w:val="1"/>
          <w:iCs w:val="1"/>
          <w:sz w:val="24"/>
          <w:szCs w:val="24"/>
          <w:rtl w:val="0"/>
          <w:lang w:val="en-US"/>
        </w:rPr>
        <w:t>Journal of Pacific History</w:t>
      </w:r>
      <w:r>
        <w:rPr>
          <w:rStyle w:val="Nessuno"/>
          <w:rFonts w:ascii="Times New Roman" w:hAnsi="Times New Roman"/>
          <w:sz w:val="24"/>
          <w:szCs w:val="24"/>
          <w:rtl w:val="0"/>
          <w:lang w:val="en-US"/>
        </w:rPr>
        <w:t xml:space="preserve">, 54(2), 202-223. </w:t>
      </w:r>
    </w:p>
    <w:p>
      <w:pPr>
        <w:pStyle w:val="Corpo B"/>
        <w:ind w:left="567" w:right="283"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 xml:space="preserve">Franceinfo (2018a, </w:t>
      </w:r>
      <w:r>
        <w:rPr>
          <w:rStyle w:val="Nessuno"/>
          <w:rFonts w:ascii="Times New Roman" w:hAnsi="Times New Roman"/>
          <w:i w:val="1"/>
          <w:iCs w:val="1"/>
          <w:sz w:val="24"/>
          <w:szCs w:val="24"/>
          <w:rtl w:val="0"/>
          <w:lang w:val="en-US"/>
        </w:rPr>
        <w:t>October 22</w:t>
      </w:r>
      <w:r>
        <w:rPr>
          <w:rStyle w:val="Nessuno"/>
          <w:rFonts w:ascii="Times New Roman" w:hAnsi="Times New Roman"/>
          <w:sz w:val="24"/>
          <w:szCs w:val="24"/>
          <w:rtl w:val="0"/>
          <w:lang w:val="en-US"/>
        </w:rPr>
        <w:t xml:space="preserve">). </w:t>
      </w:r>
      <w:r>
        <w:rPr>
          <w:rStyle w:val="Nessuno"/>
          <w:rFonts w:ascii="Times New Roman" w:hAnsi="Times New Roman"/>
          <w:i w:val="1"/>
          <w:iCs w:val="1"/>
          <w:sz w:val="24"/>
          <w:szCs w:val="24"/>
          <w:rtl w:val="0"/>
          <w:lang w:val="en-US"/>
        </w:rPr>
        <w:t>Le Tavini Huiraatira pr</w:t>
      </w:r>
      <w:r>
        <w:rPr>
          <w:rStyle w:val="Nessuno"/>
          <w:rFonts w:ascii="Times New Roman" w:hAnsi="Times New Roman" w:hint="default"/>
          <w:i w:val="1"/>
          <w:iCs w:val="1"/>
          <w:sz w:val="24"/>
          <w:szCs w:val="24"/>
          <w:rtl w:val="0"/>
          <w:lang w:val="en-US"/>
        </w:rPr>
        <w:t>é</w:t>
      </w:r>
      <w:r>
        <w:rPr>
          <w:rStyle w:val="Nessuno"/>
          <w:rFonts w:ascii="Times New Roman" w:hAnsi="Times New Roman"/>
          <w:i w:val="1"/>
          <w:iCs w:val="1"/>
          <w:sz w:val="24"/>
          <w:szCs w:val="24"/>
          <w:rtl w:val="0"/>
          <w:lang w:val="en-US"/>
        </w:rPr>
        <w:t>sent au c</w:t>
      </w:r>
      <w:r>
        <w:rPr>
          <w:rStyle w:val="Nessuno"/>
          <w:rFonts w:ascii="Times New Roman" w:hAnsi="Times New Roman" w:hint="default"/>
          <w:i w:val="1"/>
          <w:iCs w:val="1"/>
          <w:sz w:val="24"/>
          <w:szCs w:val="24"/>
          <w:rtl w:val="0"/>
          <w:lang w:val="en-US"/>
        </w:rPr>
        <w:t>ô</w:t>
      </w:r>
      <w:r>
        <w:rPr>
          <w:rStyle w:val="Nessuno"/>
          <w:rFonts w:ascii="Times New Roman" w:hAnsi="Times New Roman"/>
          <w:i w:val="1"/>
          <w:iCs w:val="1"/>
          <w:sz w:val="24"/>
          <w:szCs w:val="24"/>
          <w:rtl w:val="0"/>
          <w:lang w:val="en-US"/>
        </w:rPr>
        <w:t>t</w:t>
      </w:r>
      <w:r>
        <w:rPr>
          <w:rStyle w:val="Nessuno"/>
          <w:rFonts w:ascii="Times New Roman" w:hAnsi="Times New Roman" w:hint="default"/>
          <w:i w:val="1"/>
          <w:iCs w:val="1"/>
          <w:sz w:val="24"/>
          <w:szCs w:val="24"/>
          <w:rtl w:val="0"/>
          <w:lang w:val="en-US"/>
        </w:rPr>
        <w:t xml:space="preserve">é </w:t>
      </w:r>
      <w:r>
        <w:rPr>
          <w:rStyle w:val="Nessuno"/>
          <w:rFonts w:ascii="Times New Roman" w:hAnsi="Times New Roman"/>
          <w:i w:val="1"/>
          <w:iCs w:val="1"/>
          <w:sz w:val="24"/>
          <w:szCs w:val="24"/>
          <w:rtl w:val="0"/>
          <w:lang w:val="en-US"/>
        </w:rPr>
        <w:t>du FLNKS.</w:t>
      </w:r>
      <w:r>
        <w:rPr>
          <w:rStyle w:val="Nessuno"/>
          <w:rFonts w:ascii="Times New Roman" w:hAnsi="Times New Roman"/>
          <w:sz w:val="24"/>
          <w:szCs w:val="24"/>
          <w:rtl w:val="0"/>
          <w:lang w:val="en-US"/>
        </w:rPr>
        <w:t xml:space="preserve"> Available at: </w:t>
      </w:r>
      <w:r>
        <w:rPr>
          <w:rStyle w:val="Hyperlink.1"/>
          <w:rFonts w:ascii="Times New Roman" w:cs="Times New Roman" w:hAnsi="Times New Roman" w:eastAsia="Times New Roman"/>
          <w:color w:val="0000ff"/>
          <w:sz w:val="24"/>
          <w:szCs w:val="24"/>
          <w:u w:val="single" w:color="0000ff"/>
          <w:lang w:val="en-US"/>
        </w:rPr>
        <w:fldChar w:fldCharType="begin" w:fldLock="0"/>
      </w:r>
      <w:r>
        <w:rPr>
          <w:rStyle w:val="Hyperlink.1"/>
          <w:rFonts w:ascii="Times New Roman" w:cs="Times New Roman" w:hAnsi="Times New Roman" w:eastAsia="Times New Roman"/>
          <w:color w:val="0000ff"/>
          <w:sz w:val="24"/>
          <w:szCs w:val="24"/>
          <w:u w:val="single" w:color="0000ff"/>
          <w:lang w:val="en-US"/>
        </w:rPr>
        <w:instrText xml:space="preserve"> HYPERLINK "https://la1ere.francetvinfo.fr/polynesie/tavini-huiraatira-present-au-cote-du-flnks-641568.html"</w:instrText>
      </w:r>
      <w:r>
        <w:rPr>
          <w:rStyle w:val="Hyperlink.1"/>
          <w:rFonts w:ascii="Times New Roman" w:cs="Times New Roman" w:hAnsi="Times New Roman" w:eastAsia="Times New Roman"/>
          <w:color w:val="0000ff"/>
          <w:sz w:val="24"/>
          <w:szCs w:val="24"/>
          <w:u w:val="single" w:color="0000ff"/>
          <w:lang w:val="en-US"/>
        </w:rPr>
        <w:fldChar w:fldCharType="separate" w:fldLock="0"/>
      </w:r>
      <w:r>
        <w:rPr>
          <w:rStyle w:val="Hyperlink.1"/>
          <w:rFonts w:ascii="Times New Roman" w:hAnsi="Times New Roman"/>
          <w:color w:val="0000ff"/>
          <w:sz w:val="24"/>
          <w:szCs w:val="24"/>
          <w:u w:val="single" w:color="0000ff"/>
          <w:rtl w:val="0"/>
          <w:lang w:val="en-US"/>
        </w:rPr>
        <w:t>https://la1ere.francetvinfo.fr/polynesie/tavini-huiraatira-present-au-cote-du-flnks-641568.html</w:t>
      </w:r>
      <w:r>
        <w:rPr>
          <w:lang w:val="en-US"/>
        </w:rPr>
        <w:fldChar w:fldCharType="end" w:fldLock="0"/>
      </w:r>
      <w:r>
        <w:rPr>
          <w:rStyle w:val="Nessuno"/>
          <w:rFonts w:ascii="Times New Roman" w:hAnsi="Times New Roman"/>
          <w:sz w:val="24"/>
          <w:szCs w:val="24"/>
          <w:rtl w:val="0"/>
          <w:lang w:val="en-US"/>
        </w:rPr>
        <w:t xml:space="preserve"> (7/10/2019).</w:t>
      </w:r>
    </w:p>
    <w:p>
      <w:pPr>
        <w:pStyle w:val="Corpo B"/>
        <w:ind w:left="567" w:right="283"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 xml:space="preserve">Franceinfo (2018b, March 9). </w:t>
      </w:r>
      <w:r>
        <w:rPr>
          <w:rStyle w:val="Nessuno"/>
          <w:rFonts w:ascii="Times New Roman" w:hAnsi="Times New Roman"/>
          <w:i w:val="1"/>
          <w:iCs w:val="1"/>
          <w:sz w:val="24"/>
          <w:szCs w:val="24"/>
          <w:rtl w:val="0"/>
          <w:lang w:val="en-US"/>
        </w:rPr>
        <w:t>Nouvelle-Cal</w:t>
      </w:r>
      <w:r>
        <w:rPr>
          <w:rStyle w:val="Nessuno"/>
          <w:rFonts w:ascii="Times New Roman" w:hAnsi="Times New Roman" w:hint="default"/>
          <w:i w:val="1"/>
          <w:iCs w:val="1"/>
          <w:sz w:val="24"/>
          <w:szCs w:val="24"/>
          <w:rtl w:val="0"/>
          <w:lang w:val="en-US"/>
        </w:rPr>
        <w:t>é</w:t>
      </w:r>
      <w:r>
        <w:rPr>
          <w:rStyle w:val="Nessuno"/>
          <w:rFonts w:ascii="Times New Roman" w:hAnsi="Times New Roman"/>
          <w:i w:val="1"/>
          <w:iCs w:val="1"/>
          <w:sz w:val="24"/>
          <w:szCs w:val="24"/>
          <w:rtl w:val="0"/>
          <w:lang w:val="en-US"/>
        </w:rPr>
        <w:t>donie: les ind</w:t>
      </w:r>
      <w:r>
        <w:rPr>
          <w:rStyle w:val="Nessuno"/>
          <w:rFonts w:ascii="Times New Roman" w:hAnsi="Times New Roman" w:hint="default"/>
          <w:i w:val="1"/>
          <w:iCs w:val="1"/>
          <w:sz w:val="24"/>
          <w:szCs w:val="24"/>
          <w:rtl w:val="0"/>
          <w:lang w:val="en-US"/>
        </w:rPr>
        <w:t>é</w:t>
      </w:r>
      <w:r>
        <w:rPr>
          <w:rStyle w:val="Nessuno"/>
          <w:rFonts w:ascii="Times New Roman" w:hAnsi="Times New Roman"/>
          <w:i w:val="1"/>
          <w:iCs w:val="1"/>
          <w:sz w:val="24"/>
          <w:szCs w:val="24"/>
          <w:rtl w:val="0"/>
          <w:lang w:val="en-US"/>
        </w:rPr>
        <w:t>pendantistes entament "un lobbying international</w:t>
      </w:r>
      <w:r>
        <w:rPr>
          <w:rStyle w:val="Nessuno"/>
          <w:rFonts w:ascii="Times New Roman" w:hAnsi="Times New Roman" w:hint="default"/>
          <w:sz w:val="24"/>
          <w:szCs w:val="24"/>
          <w:rtl w:val="0"/>
          <w:lang w:val="en-US"/>
        </w:rPr>
        <w:t>”</w:t>
      </w:r>
      <w:r>
        <w:rPr>
          <w:rStyle w:val="Nessuno"/>
          <w:rFonts w:ascii="Times New Roman" w:hAnsi="Times New Roman"/>
          <w:sz w:val="24"/>
          <w:szCs w:val="24"/>
          <w:rtl w:val="0"/>
          <w:lang w:val="en-US"/>
        </w:rPr>
        <w:t xml:space="preserve">. Available at: </w:t>
      </w:r>
      <w:r>
        <w:rPr>
          <w:rStyle w:val="Hyperlink.1"/>
          <w:rFonts w:ascii="Times New Roman" w:cs="Times New Roman" w:hAnsi="Times New Roman" w:eastAsia="Times New Roman"/>
          <w:color w:val="0000ff"/>
          <w:sz w:val="24"/>
          <w:szCs w:val="24"/>
          <w:u w:val="single" w:color="0000ff"/>
          <w:lang w:val="en-US"/>
        </w:rPr>
        <w:fldChar w:fldCharType="begin" w:fldLock="0"/>
      </w:r>
      <w:r>
        <w:rPr>
          <w:rStyle w:val="Hyperlink.1"/>
          <w:rFonts w:ascii="Times New Roman" w:cs="Times New Roman" w:hAnsi="Times New Roman" w:eastAsia="Times New Roman"/>
          <w:color w:val="0000ff"/>
          <w:sz w:val="24"/>
          <w:szCs w:val="24"/>
          <w:u w:val="single" w:color="0000ff"/>
          <w:lang w:val="en-US"/>
        </w:rPr>
        <w:instrText xml:space="preserve"> HYPERLINK "https://la1ere.francetvinfo.fr/nouvelle-caledonie-independantistes-entament-lobbying-international-567453.html"</w:instrText>
      </w:r>
      <w:r>
        <w:rPr>
          <w:rStyle w:val="Hyperlink.1"/>
          <w:rFonts w:ascii="Times New Roman" w:cs="Times New Roman" w:hAnsi="Times New Roman" w:eastAsia="Times New Roman"/>
          <w:color w:val="0000ff"/>
          <w:sz w:val="24"/>
          <w:szCs w:val="24"/>
          <w:u w:val="single" w:color="0000ff"/>
          <w:lang w:val="en-US"/>
        </w:rPr>
        <w:fldChar w:fldCharType="separate" w:fldLock="0"/>
      </w:r>
      <w:r>
        <w:rPr>
          <w:rStyle w:val="Hyperlink.1"/>
          <w:rFonts w:ascii="Times New Roman" w:hAnsi="Times New Roman"/>
          <w:color w:val="0000ff"/>
          <w:sz w:val="24"/>
          <w:szCs w:val="24"/>
          <w:u w:val="single" w:color="0000ff"/>
          <w:rtl w:val="0"/>
          <w:lang w:val="en-US"/>
        </w:rPr>
        <w:t>https://la1ere.francetvinfo.fr/nouvelle-caledonie-independantistes-entament-lobbying-international-567453.html</w:t>
      </w:r>
      <w:r>
        <w:rPr>
          <w:lang w:val="en-US"/>
        </w:rPr>
        <w:fldChar w:fldCharType="end" w:fldLock="0"/>
      </w:r>
    </w:p>
    <w:p>
      <w:pPr>
        <w:pStyle w:val="Corpo B"/>
        <w:ind w:left="567" w:hanging="567"/>
        <w:jc w:val="both"/>
        <w:rPr>
          <w:rStyle w:val="Nessuno"/>
          <w:rFonts w:ascii="Times New Roman" w:cs="Times New Roman" w:hAnsi="Times New Roman" w:eastAsia="Times New Roman"/>
          <w:sz w:val="24"/>
          <w:szCs w:val="24"/>
          <w:lang w:val="fr-FR"/>
        </w:rPr>
      </w:pPr>
      <w:r>
        <w:rPr>
          <w:rStyle w:val="Nessuno"/>
          <w:rFonts w:ascii="Times New Roman" w:hAnsi="Times New Roman"/>
          <w:sz w:val="24"/>
          <w:szCs w:val="24"/>
          <w:rtl w:val="0"/>
          <w:lang w:val="fr-FR"/>
        </w:rPr>
        <w:t xml:space="preserve">Gomes, P. (2018). Pour que continue </w:t>
      </w:r>
      <w:r>
        <w:rPr>
          <w:rStyle w:val="Nessuno"/>
          <w:rFonts w:ascii="Times New Roman" w:hAnsi="Times New Roman" w:hint="default"/>
          <w:sz w:val="24"/>
          <w:szCs w:val="24"/>
          <w:rtl w:val="0"/>
          <w:lang w:val="fr-FR"/>
        </w:rPr>
        <w:t xml:space="preserve">à </w:t>
      </w:r>
      <w:r>
        <w:rPr>
          <w:rStyle w:val="Nessuno"/>
          <w:rFonts w:ascii="Times New Roman" w:hAnsi="Times New Roman"/>
          <w:sz w:val="24"/>
          <w:szCs w:val="24"/>
          <w:rtl w:val="0"/>
          <w:lang w:val="fr-FR"/>
        </w:rPr>
        <w:t xml:space="preserve">vivre le </w:t>
      </w:r>
      <w:r>
        <w:rPr>
          <w:rStyle w:val="Nessuno"/>
          <w:rFonts w:ascii="Times New Roman" w:hAnsi="Times New Roman" w:hint="default"/>
          <w:sz w:val="24"/>
          <w:szCs w:val="24"/>
          <w:rtl w:val="0"/>
          <w:lang w:val="fr-FR"/>
        </w:rPr>
        <w:t>‘</w:t>
      </w:r>
      <w:r>
        <w:rPr>
          <w:rStyle w:val="Nessuno"/>
          <w:rFonts w:ascii="Times New Roman" w:hAnsi="Times New Roman"/>
          <w:sz w:val="24"/>
          <w:szCs w:val="24"/>
          <w:rtl w:val="0"/>
          <w:lang w:val="fr-FR"/>
        </w:rPr>
        <w:t>r</w:t>
      </w:r>
      <w:r>
        <w:rPr>
          <w:rStyle w:val="Nessuno"/>
          <w:rFonts w:ascii="Times New Roman" w:hAnsi="Times New Roman" w:hint="default"/>
          <w:sz w:val="24"/>
          <w:szCs w:val="24"/>
          <w:rtl w:val="0"/>
          <w:lang w:val="fr-FR"/>
        </w:rPr>
        <w:t>ê</w:t>
      </w:r>
      <w:r>
        <w:rPr>
          <w:rStyle w:val="Nessuno"/>
          <w:rFonts w:ascii="Times New Roman" w:hAnsi="Times New Roman"/>
          <w:sz w:val="24"/>
          <w:szCs w:val="24"/>
          <w:rtl w:val="0"/>
          <w:lang w:val="fr-FR"/>
        </w:rPr>
        <w:t>ve cal</w:t>
      </w:r>
      <w:r>
        <w:rPr>
          <w:rStyle w:val="Nessuno"/>
          <w:rFonts w:ascii="Times New Roman" w:hAnsi="Times New Roman" w:hint="default"/>
          <w:sz w:val="24"/>
          <w:szCs w:val="24"/>
          <w:rtl w:val="0"/>
          <w:lang w:val="fr-FR"/>
        </w:rPr>
        <w:t>é</w:t>
      </w:r>
      <w:r>
        <w:rPr>
          <w:rStyle w:val="Nessuno"/>
          <w:rFonts w:ascii="Times New Roman" w:hAnsi="Times New Roman"/>
          <w:sz w:val="24"/>
          <w:szCs w:val="24"/>
          <w:rtl w:val="0"/>
          <w:lang w:val="fr-FR"/>
        </w:rPr>
        <w:t>donienne</w:t>
      </w:r>
      <w:r>
        <w:rPr>
          <w:rStyle w:val="Nessuno"/>
          <w:rFonts w:ascii="Times New Roman" w:hAnsi="Times New Roman" w:hint="default"/>
          <w:sz w:val="24"/>
          <w:szCs w:val="24"/>
          <w:rtl w:val="0"/>
          <w:lang w:val="fr-FR"/>
        </w:rPr>
        <w:t>’</w:t>
      </w:r>
      <w:r>
        <w:rPr>
          <w:rStyle w:val="Nessuno"/>
          <w:rFonts w:ascii="Times New Roman" w:hAnsi="Times New Roman"/>
          <w:sz w:val="24"/>
          <w:szCs w:val="24"/>
          <w:rtl w:val="0"/>
          <w:lang w:val="fr-FR"/>
        </w:rPr>
        <w:t>. Dossier. L</w:t>
      </w:r>
      <w:r>
        <w:rPr>
          <w:rStyle w:val="Nessuno"/>
          <w:rFonts w:ascii="Times New Roman" w:hAnsi="Times New Roman" w:hint="default"/>
          <w:sz w:val="24"/>
          <w:szCs w:val="24"/>
          <w:rtl w:val="0"/>
          <w:lang w:val="fr-FR"/>
        </w:rPr>
        <w:t>’</w:t>
      </w:r>
      <w:r>
        <w:rPr>
          <w:rStyle w:val="Nessuno"/>
          <w:rFonts w:ascii="Times New Roman" w:hAnsi="Times New Roman"/>
          <w:sz w:val="24"/>
          <w:szCs w:val="24"/>
          <w:rtl w:val="0"/>
          <w:lang w:val="fr-FR"/>
        </w:rPr>
        <w:t>autod</w:t>
      </w:r>
      <w:r>
        <w:rPr>
          <w:rStyle w:val="Nessuno"/>
          <w:rFonts w:ascii="Times New Roman" w:hAnsi="Times New Roman" w:hint="default"/>
          <w:sz w:val="24"/>
          <w:szCs w:val="24"/>
          <w:rtl w:val="0"/>
          <w:lang w:val="fr-FR"/>
        </w:rPr>
        <w:t>é</w:t>
      </w:r>
      <w:r>
        <w:rPr>
          <w:rStyle w:val="Nessuno"/>
          <w:rFonts w:ascii="Times New Roman" w:hAnsi="Times New Roman"/>
          <w:sz w:val="24"/>
          <w:szCs w:val="24"/>
          <w:rtl w:val="0"/>
          <w:lang w:val="fr-FR"/>
        </w:rPr>
        <w:t xml:space="preserve">termination. </w:t>
      </w:r>
      <w:r>
        <w:rPr>
          <w:rStyle w:val="Nessuno"/>
          <w:rFonts w:ascii="Times New Roman" w:hAnsi="Times New Roman"/>
          <w:i w:val="1"/>
          <w:iCs w:val="1"/>
          <w:sz w:val="24"/>
          <w:szCs w:val="24"/>
          <w:rtl w:val="0"/>
          <w:lang w:val="fr-FR"/>
        </w:rPr>
        <w:t>Revue Juridique Politique et Economique de Nouvelle Cal</w:t>
      </w:r>
      <w:r>
        <w:rPr>
          <w:rStyle w:val="Nessuno"/>
          <w:rFonts w:ascii="Times New Roman" w:hAnsi="Times New Roman" w:hint="default"/>
          <w:i w:val="1"/>
          <w:iCs w:val="1"/>
          <w:sz w:val="24"/>
          <w:szCs w:val="24"/>
          <w:rtl w:val="0"/>
          <w:lang w:val="fr-FR"/>
        </w:rPr>
        <w:t>é</w:t>
      </w:r>
      <w:r>
        <w:rPr>
          <w:rStyle w:val="Nessuno"/>
          <w:rFonts w:ascii="Times New Roman" w:hAnsi="Times New Roman"/>
          <w:i w:val="1"/>
          <w:iCs w:val="1"/>
          <w:sz w:val="24"/>
          <w:szCs w:val="24"/>
          <w:rtl w:val="0"/>
          <w:lang w:val="fr-FR"/>
        </w:rPr>
        <w:t>donie</w:t>
      </w:r>
      <w:r>
        <w:rPr>
          <w:rStyle w:val="Nessuno"/>
          <w:rFonts w:ascii="Times New Roman" w:hAnsi="Times New Roman"/>
          <w:sz w:val="24"/>
          <w:szCs w:val="24"/>
          <w:rtl w:val="0"/>
          <w:lang w:val="fr-FR"/>
        </w:rPr>
        <w:t>, 31(1), 10-21.</w:t>
      </w:r>
    </w:p>
    <w:p>
      <w:pPr>
        <w:pStyle w:val="Corpo B"/>
        <w:ind w:left="567"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 xml:space="preserve">Gouvernement France (2017, November 2). XVIe </w:t>
      </w:r>
      <w:r>
        <w:rPr>
          <w:rStyle w:val="Nessuno"/>
          <w:rFonts w:ascii="Times New Roman" w:hAnsi="Times New Roman"/>
          <w:i w:val="1"/>
          <w:iCs w:val="1"/>
          <w:sz w:val="24"/>
          <w:szCs w:val="24"/>
          <w:rtl w:val="0"/>
          <w:lang w:val="en-US"/>
        </w:rPr>
        <w:t>Comite</w:t>
      </w:r>
      <w:r>
        <w:rPr>
          <w:rStyle w:val="Nessuno"/>
          <w:rFonts w:ascii="Times New Roman" w:hAnsi="Times New Roman" w:hint="default"/>
          <w:i w:val="1"/>
          <w:iCs w:val="1"/>
          <w:sz w:val="24"/>
          <w:szCs w:val="24"/>
          <w:rtl w:val="0"/>
          <w:lang w:val="en-US"/>
        </w:rPr>
        <w:t xml:space="preserve">́ </w:t>
      </w:r>
      <w:r>
        <w:rPr>
          <w:rStyle w:val="Nessuno"/>
          <w:rFonts w:ascii="Times New Roman" w:hAnsi="Times New Roman"/>
          <w:i w:val="1"/>
          <w:iCs w:val="1"/>
          <w:sz w:val="24"/>
          <w:szCs w:val="24"/>
          <w:rtl w:val="0"/>
          <w:lang w:val="en-US"/>
        </w:rPr>
        <w:t>des signataires de l</w:t>
      </w:r>
      <w:r>
        <w:rPr>
          <w:rStyle w:val="Nessuno"/>
          <w:rFonts w:ascii="Times New Roman" w:hAnsi="Times New Roman" w:hint="default"/>
          <w:i w:val="1"/>
          <w:iCs w:val="1"/>
          <w:sz w:val="24"/>
          <w:szCs w:val="24"/>
          <w:rtl w:val="0"/>
          <w:lang w:val="en-US"/>
        </w:rPr>
        <w:t>’</w:t>
      </w:r>
      <w:r>
        <w:rPr>
          <w:rStyle w:val="Nessuno"/>
          <w:rFonts w:ascii="Times New Roman" w:hAnsi="Times New Roman"/>
          <w:i w:val="1"/>
          <w:iCs w:val="1"/>
          <w:sz w:val="24"/>
          <w:szCs w:val="24"/>
          <w:rtl w:val="0"/>
          <w:lang w:val="en-US"/>
        </w:rPr>
        <w:t>Accord de Noume</w:t>
      </w:r>
      <w:r>
        <w:rPr>
          <w:rStyle w:val="Nessuno"/>
          <w:rFonts w:ascii="Times New Roman" w:hAnsi="Times New Roman" w:hint="default"/>
          <w:i w:val="1"/>
          <w:iCs w:val="1"/>
          <w:sz w:val="24"/>
          <w:szCs w:val="24"/>
          <w:rtl w:val="0"/>
          <w:lang w:val="en-US"/>
        </w:rPr>
        <w:t>́</w:t>
      </w:r>
      <w:r>
        <w:rPr>
          <w:rStyle w:val="Nessuno"/>
          <w:rFonts w:ascii="Times New Roman" w:hAnsi="Times New Roman"/>
          <w:i w:val="1"/>
          <w:iCs w:val="1"/>
          <w:sz w:val="24"/>
          <w:szCs w:val="24"/>
          <w:rtl w:val="0"/>
          <w:lang w:val="en-US"/>
        </w:rPr>
        <w:t>a</w:t>
      </w:r>
      <w:r>
        <w:rPr>
          <w:rStyle w:val="Nessuno"/>
          <w:rFonts w:ascii="Times New Roman" w:hAnsi="Times New Roman"/>
          <w:sz w:val="24"/>
          <w:szCs w:val="24"/>
          <w:rtl w:val="0"/>
          <w:lang w:val="en-US"/>
        </w:rPr>
        <w:t xml:space="preserve">. Available at: </w:t>
      </w:r>
      <w:r>
        <w:rPr>
          <w:rStyle w:val="Hyperlink.1"/>
          <w:rFonts w:ascii="Times New Roman" w:cs="Times New Roman" w:hAnsi="Times New Roman" w:eastAsia="Times New Roman"/>
          <w:color w:val="0000ff"/>
          <w:sz w:val="24"/>
          <w:szCs w:val="24"/>
          <w:u w:val="single" w:color="0000ff"/>
          <w:lang w:val="en-US"/>
        </w:rPr>
        <w:fldChar w:fldCharType="begin" w:fldLock="0"/>
      </w:r>
      <w:r>
        <w:rPr>
          <w:rStyle w:val="Hyperlink.1"/>
          <w:rFonts w:ascii="Times New Roman" w:cs="Times New Roman" w:hAnsi="Times New Roman" w:eastAsia="Times New Roman"/>
          <w:color w:val="0000ff"/>
          <w:sz w:val="24"/>
          <w:szCs w:val="24"/>
          <w:u w:val="single" w:color="0000ff"/>
          <w:lang w:val="en-US"/>
        </w:rPr>
        <w:instrText xml:space="preserve"> HYPERLINK "https://www.gouvernement.fr/sites/default/files/document/document/2017/11/xvie_comite_des_signataires_de_laccord_de_noumea_-_releve_des_conclusions.pdf"</w:instrText>
      </w:r>
      <w:r>
        <w:rPr>
          <w:rStyle w:val="Hyperlink.1"/>
          <w:rFonts w:ascii="Times New Roman" w:cs="Times New Roman" w:hAnsi="Times New Roman" w:eastAsia="Times New Roman"/>
          <w:color w:val="0000ff"/>
          <w:sz w:val="24"/>
          <w:szCs w:val="24"/>
          <w:u w:val="single" w:color="0000ff"/>
          <w:lang w:val="en-US"/>
        </w:rPr>
        <w:fldChar w:fldCharType="separate" w:fldLock="0"/>
      </w:r>
      <w:r>
        <w:rPr>
          <w:rStyle w:val="Hyperlink.1"/>
          <w:rFonts w:ascii="Times New Roman" w:hAnsi="Times New Roman"/>
          <w:color w:val="0000ff"/>
          <w:sz w:val="24"/>
          <w:szCs w:val="24"/>
          <w:u w:val="single" w:color="0000ff"/>
          <w:rtl w:val="0"/>
          <w:lang w:val="en-US"/>
        </w:rPr>
        <w:t>https://www.gouvernement.fr/sites/default/files/document/document/2017/11/xvie_comite_des_signataires_de_laccord_de_noumea_-_releve_des_conclusions.pdf</w:t>
      </w:r>
      <w:r>
        <w:rPr>
          <w:lang w:val="en-US"/>
        </w:rPr>
        <w:fldChar w:fldCharType="end" w:fldLock="0"/>
      </w:r>
      <w:r>
        <w:rPr>
          <w:rStyle w:val="Nessuno"/>
          <w:rFonts w:ascii="Times New Roman" w:hAnsi="Times New Roman"/>
          <w:sz w:val="24"/>
          <w:szCs w:val="24"/>
          <w:rtl w:val="0"/>
          <w:lang w:val="en-US"/>
        </w:rPr>
        <w:t xml:space="preserve"> (7/10/2019).</w:t>
      </w:r>
    </w:p>
    <w:p>
      <w:pPr>
        <w:pStyle w:val="Corpo B"/>
        <w:ind w:left="567" w:hanging="567"/>
        <w:jc w:val="both"/>
        <w:rPr>
          <w:rStyle w:val="Nessuno"/>
          <w:rFonts w:ascii="Times New Roman" w:cs="Times New Roman" w:hAnsi="Times New Roman" w:eastAsia="Times New Roman"/>
          <w:sz w:val="24"/>
          <w:szCs w:val="24"/>
          <w:lang w:val="fr-FR"/>
        </w:rPr>
      </w:pPr>
      <w:r>
        <w:rPr>
          <w:rStyle w:val="Nessuno"/>
          <w:rFonts w:ascii="Times New Roman" w:hAnsi="Times New Roman"/>
          <w:sz w:val="24"/>
          <w:szCs w:val="24"/>
          <w:rtl w:val="0"/>
          <w:lang w:val="fr-FR"/>
        </w:rPr>
        <w:t xml:space="preserve">Haut Commissariat (2018, November 7). </w:t>
      </w:r>
      <w:r>
        <w:rPr>
          <w:rStyle w:val="Nessuno"/>
          <w:rFonts w:ascii="Times New Roman" w:hAnsi="Times New Roman"/>
          <w:i w:val="1"/>
          <w:iCs w:val="1"/>
          <w:sz w:val="24"/>
          <w:szCs w:val="24"/>
          <w:rtl w:val="0"/>
          <w:lang w:val="fr-FR"/>
        </w:rPr>
        <w:t>R</w:t>
      </w:r>
      <w:r>
        <w:rPr>
          <w:rStyle w:val="Nessuno"/>
          <w:rFonts w:ascii="Times New Roman" w:hAnsi="Times New Roman" w:hint="default"/>
          <w:i w:val="1"/>
          <w:iCs w:val="1"/>
          <w:sz w:val="24"/>
          <w:szCs w:val="24"/>
          <w:rtl w:val="0"/>
          <w:lang w:val="fr-FR"/>
        </w:rPr>
        <w:t>é</w:t>
      </w:r>
      <w:r>
        <w:rPr>
          <w:rStyle w:val="Nessuno"/>
          <w:rFonts w:ascii="Times New Roman" w:hAnsi="Times New Roman"/>
          <w:i w:val="1"/>
          <w:iCs w:val="1"/>
          <w:sz w:val="24"/>
          <w:szCs w:val="24"/>
          <w:rtl w:val="0"/>
          <w:lang w:val="fr-FR"/>
        </w:rPr>
        <w:t>sultats d</w:t>
      </w:r>
      <w:r>
        <w:rPr>
          <w:rStyle w:val="Nessuno"/>
          <w:rFonts w:ascii="Times New Roman" w:hAnsi="Times New Roman" w:hint="default"/>
          <w:i w:val="1"/>
          <w:iCs w:val="1"/>
          <w:sz w:val="24"/>
          <w:szCs w:val="24"/>
          <w:rtl w:val="0"/>
          <w:lang w:val="fr-FR"/>
        </w:rPr>
        <w:t>é</w:t>
      </w:r>
      <w:r>
        <w:rPr>
          <w:rStyle w:val="Nessuno"/>
          <w:rFonts w:ascii="Times New Roman" w:hAnsi="Times New Roman"/>
          <w:i w:val="1"/>
          <w:iCs w:val="1"/>
          <w:sz w:val="24"/>
          <w:szCs w:val="24"/>
          <w:rtl w:val="0"/>
          <w:lang w:val="fr-FR"/>
        </w:rPr>
        <w:t>finitifs. Nouvelle Caledonie</w:t>
      </w:r>
      <w:r>
        <w:rPr>
          <w:rStyle w:val="Nessuno"/>
          <w:rFonts w:ascii="Times New Roman" w:hAnsi="Times New Roman"/>
          <w:sz w:val="24"/>
          <w:szCs w:val="24"/>
          <w:rtl w:val="0"/>
          <w:lang w:val="fr-FR"/>
        </w:rPr>
        <w:t xml:space="preserve">. Available at: </w:t>
      </w:r>
      <w:r>
        <w:rPr>
          <w:rStyle w:val="Link"/>
          <w:rFonts w:ascii="Times New Roman" w:hAnsi="Times New Roman"/>
          <w:sz w:val="24"/>
          <w:szCs w:val="24"/>
          <w:rtl w:val="0"/>
          <w:lang w:val="fr-FR"/>
        </w:rPr>
        <w:t>http://www.nouvelle-caledonie.gouv.fr/content/download/5127/39664/file/R</w:t>
      </w:r>
      <w:r>
        <w:rPr>
          <w:rStyle w:val="Link"/>
          <w:rFonts w:ascii="Times New Roman" w:hAnsi="Times New Roman" w:hint="default"/>
          <w:sz w:val="24"/>
          <w:szCs w:val="24"/>
          <w:rtl w:val="0"/>
          <w:lang w:val="fr-FR"/>
        </w:rPr>
        <w:t>é</w:t>
      </w:r>
      <w:r>
        <w:rPr>
          <w:rStyle w:val="Link"/>
          <w:rFonts w:ascii="Times New Roman" w:hAnsi="Times New Roman"/>
          <w:sz w:val="24"/>
          <w:szCs w:val="24"/>
          <w:rtl w:val="0"/>
          <w:lang w:val="fr-FR"/>
        </w:rPr>
        <w:t>f</w:t>
      </w:r>
      <w:r>
        <w:rPr>
          <w:rStyle w:val="Link"/>
          <w:rFonts w:ascii="Times New Roman" w:hAnsi="Times New Roman" w:hint="default"/>
          <w:sz w:val="24"/>
          <w:szCs w:val="24"/>
          <w:rtl w:val="0"/>
          <w:lang w:val="fr-FR"/>
        </w:rPr>
        <w:t>é</w:t>
      </w:r>
      <w:r>
        <w:rPr>
          <w:rStyle w:val="Link"/>
          <w:rFonts w:ascii="Times New Roman" w:hAnsi="Times New Roman"/>
          <w:sz w:val="24"/>
          <w:szCs w:val="24"/>
          <w:rtl w:val="0"/>
          <w:lang w:val="fr-FR"/>
        </w:rPr>
        <w:t>rendum%202018%20-%20R</w:t>
      </w:r>
      <w:r>
        <w:rPr>
          <w:rStyle w:val="Link"/>
          <w:rFonts w:ascii="Times New Roman" w:hAnsi="Times New Roman" w:hint="default"/>
          <w:sz w:val="24"/>
          <w:szCs w:val="24"/>
          <w:rtl w:val="0"/>
          <w:lang w:val="fr-FR"/>
        </w:rPr>
        <w:t>é</w:t>
      </w:r>
      <w:r>
        <w:rPr>
          <w:rStyle w:val="Link"/>
          <w:rFonts w:ascii="Times New Roman" w:hAnsi="Times New Roman"/>
          <w:sz w:val="24"/>
          <w:szCs w:val="24"/>
          <w:rtl w:val="0"/>
          <w:lang w:val="fr-FR"/>
        </w:rPr>
        <w:t>sultats%20consolid</w:t>
      </w:r>
      <w:r>
        <w:rPr>
          <w:rStyle w:val="Link"/>
          <w:rFonts w:ascii="Times New Roman" w:hAnsi="Times New Roman" w:hint="default"/>
          <w:sz w:val="24"/>
          <w:szCs w:val="24"/>
          <w:rtl w:val="0"/>
          <w:lang w:val="fr-FR"/>
        </w:rPr>
        <w:t>é</w:t>
      </w:r>
      <w:r>
        <w:rPr>
          <w:rStyle w:val="Link"/>
          <w:rFonts w:ascii="Times New Roman" w:hAnsi="Times New Roman"/>
          <w:sz w:val="24"/>
          <w:szCs w:val="24"/>
          <w:rtl w:val="0"/>
          <w:lang w:val="fr-FR"/>
        </w:rPr>
        <w:t>s%20synth</w:t>
      </w:r>
      <w:r>
        <w:rPr>
          <w:rStyle w:val="Link"/>
          <w:rFonts w:ascii="Times New Roman" w:hAnsi="Times New Roman" w:hint="default"/>
          <w:sz w:val="24"/>
          <w:szCs w:val="24"/>
          <w:rtl w:val="0"/>
          <w:lang w:val="fr-FR"/>
        </w:rPr>
        <w:t>è</w:t>
      </w:r>
      <w:r>
        <w:rPr>
          <w:rStyle w:val="Link"/>
          <w:rFonts w:ascii="Times New Roman" w:hAnsi="Times New Roman"/>
          <w:sz w:val="24"/>
          <w:szCs w:val="24"/>
          <w:rtl w:val="0"/>
          <w:lang w:val="fr-FR"/>
        </w:rPr>
        <w:t>se%20-%20Suffrages%20V07%2011%202018.pdf</w:t>
      </w:r>
      <w:r>
        <w:rPr>
          <w:rStyle w:val="Nessuno"/>
          <w:rFonts w:ascii="Times New Roman" w:hAnsi="Times New Roman"/>
          <w:sz w:val="24"/>
          <w:szCs w:val="24"/>
          <w:rtl w:val="0"/>
          <w:lang w:val="fr-FR"/>
        </w:rPr>
        <w:t xml:space="preserve"> </w:t>
      </w:r>
    </w:p>
    <w:p>
      <w:pPr>
        <w:pStyle w:val="Corpo B"/>
        <w:ind w:left="567" w:hanging="567"/>
        <w:jc w:val="both"/>
        <w:rPr>
          <w:rStyle w:val="Nessuno"/>
          <w:rFonts w:ascii="Times New Roman" w:cs="Times New Roman" w:hAnsi="Times New Roman" w:eastAsia="Times New Roman"/>
          <w:sz w:val="24"/>
          <w:szCs w:val="24"/>
        </w:rPr>
      </w:pPr>
      <w:r>
        <w:rPr>
          <w:rStyle w:val="Nessuno"/>
          <w:rFonts w:ascii="Times New Roman" w:hAnsi="Times New Roman"/>
          <w:color w:val="222222"/>
          <w:sz w:val="24"/>
          <w:szCs w:val="24"/>
          <w:u w:color="222222"/>
          <w:shd w:val="clear" w:color="auto" w:fill="ffffff"/>
          <w:rtl w:val="0"/>
          <w:lang w:val="it-IT"/>
        </w:rPr>
        <w:t>Hau</w:t>
      </w:r>
      <w:r>
        <w:rPr>
          <w:rStyle w:val="Nessuno"/>
          <w:rFonts w:ascii="Times New Roman" w:hAnsi="Times New Roman" w:hint="default"/>
          <w:color w:val="222222"/>
          <w:sz w:val="24"/>
          <w:szCs w:val="24"/>
          <w:u w:color="222222"/>
          <w:shd w:val="clear" w:color="auto" w:fill="ffffff"/>
          <w:rtl w:val="0"/>
          <w:lang w:val="it-IT"/>
        </w:rPr>
        <w:t>ʹ</w:t>
      </w:r>
      <w:r>
        <w:rPr>
          <w:rStyle w:val="Nessuno"/>
          <w:rFonts w:ascii="Times New Roman" w:hAnsi="Times New Roman"/>
          <w:color w:val="222222"/>
          <w:sz w:val="24"/>
          <w:szCs w:val="24"/>
          <w:u w:color="222222"/>
          <w:shd w:val="clear" w:color="auto" w:fill="ffffff"/>
          <w:rtl w:val="0"/>
          <w:lang w:val="it-IT"/>
        </w:rPr>
        <w:t>ofa, E. (1993).</w:t>
      </w:r>
      <w:r>
        <w:rPr>
          <w:rStyle w:val="Nessuno"/>
          <w:rFonts w:ascii="Times New Roman" w:hAnsi="Times New Roman" w:hint="default"/>
          <w:color w:val="222222"/>
          <w:sz w:val="24"/>
          <w:szCs w:val="24"/>
          <w:u w:color="222222"/>
          <w:shd w:val="clear" w:color="auto" w:fill="ffffff"/>
          <w:rtl w:val="0"/>
          <w:lang w:val="it-IT"/>
        </w:rPr>
        <w:t> </w:t>
      </w:r>
      <w:r>
        <w:rPr>
          <w:rStyle w:val="Nessuno"/>
          <w:rFonts w:ascii="Times New Roman" w:hAnsi="Times New Roman"/>
          <w:i w:val="1"/>
          <w:iCs w:val="1"/>
          <w:color w:val="222222"/>
          <w:sz w:val="24"/>
          <w:szCs w:val="24"/>
          <w:u w:color="222222"/>
          <w:shd w:val="clear" w:color="auto" w:fill="ffffff"/>
          <w:rtl w:val="0"/>
          <w:lang w:val="it-IT"/>
        </w:rPr>
        <w:t>A new Oceania: Rediscovering our sea of islands</w:t>
      </w:r>
      <w:r>
        <w:rPr>
          <w:rStyle w:val="Nessuno"/>
          <w:rFonts w:ascii="Times New Roman" w:hAnsi="Times New Roman"/>
          <w:color w:val="222222"/>
          <w:sz w:val="24"/>
          <w:szCs w:val="24"/>
          <w:u w:color="222222"/>
          <w:shd w:val="clear" w:color="auto" w:fill="ffffff"/>
          <w:rtl w:val="0"/>
          <w:lang w:val="it-IT"/>
        </w:rPr>
        <w:t>. Suva, Fji Islands: School of Social and Economic Development, The University of the South Pacific in association with Beake House.</w:t>
      </w:r>
      <w:r>
        <w:rPr>
          <w:rStyle w:val="Nessuno"/>
          <w:rFonts w:ascii="Times New Roman" w:hAnsi="Times New Roman"/>
          <w:sz w:val="24"/>
          <w:szCs w:val="24"/>
          <w:rtl w:val="0"/>
          <w:lang w:val="en-US"/>
        </w:rPr>
        <w:t xml:space="preserve"> </w:t>
      </w:r>
    </w:p>
    <w:p>
      <w:pPr>
        <w:pStyle w:val="Corpo B"/>
        <w:ind w:left="567"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 xml:space="preserve">Hirsch, E. &amp; Stewart, C. (2005). Introduction: Ethnographies of historicity. </w:t>
      </w:r>
      <w:r>
        <w:rPr>
          <w:rStyle w:val="Nessuno"/>
          <w:rFonts w:ascii="Times New Roman" w:hAnsi="Times New Roman"/>
          <w:i w:val="1"/>
          <w:iCs w:val="1"/>
          <w:sz w:val="24"/>
          <w:szCs w:val="24"/>
          <w:rtl w:val="0"/>
          <w:lang w:val="en-US"/>
        </w:rPr>
        <w:t>History and Anthropology</w:t>
      </w:r>
      <w:r>
        <w:rPr>
          <w:rStyle w:val="Nessuno"/>
          <w:rFonts w:ascii="Times New Roman" w:hAnsi="Times New Roman"/>
          <w:sz w:val="24"/>
          <w:szCs w:val="24"/>
          <w:rtl w:val="0"/>
          <w:lang w:val="en-US"/>
        </w:rPr>
        <w:t>, 16(3), 261-274.</w:t>
      </w:r>
    </w:p>
    <w:p>
      <w:pPr>
        <w:pStyle w:val="Corpo B"/>
        <w:ind w:left="567"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 xml:space="preserve">Hepburn, E., &amp; Baldacchino, G. (Eds.). (2016). </w:t>
      </w:r>
      <w:r>
        <w:rPr>
          <w:rStyle w:val="Nessuno"/>
          <w:rFonts w:ascii="Times New Roman" w:hAnsi="Times New Roman"/>
          <w:i w:val="1"/>
          <w:iCs w:val="1"/>
          <w:sz w:val="24"/>
          <w:szCs w:val="24"/>
          <w:rtl w:val="0"/>
          <w:lang w:val="en-US"/>
        </w:rPr>
        <w:t>Independence movements in subnational island jurisdictions</w:t>
      </w:r>
      <w:r>
        <w:rPr>
          <w:rStyle w:val="Nessuno"/>
          <w:rFonts w:ascii="Times New Roman" w:hAnsi="Times New Roman"/>
          <w:sz w:val="24"/>
          <w:szCs w:val="24"/>
          <w:rtl w:val="0"/>
          <w:lang w:val="en-US"/>
        </w:rPr>
        <w:t>. London: Routledge.</w:t>
      </w:r>
    </w:p>
    <w:p>
      <w:pPr>
        <w:pStyle w:val="Corpo B"/>
        <w:ind w:left="567" w:hanging="567"/>
        <w:jc w:val="both"/>
        <w:rPr>
          <w:rStyle w:val="Nessuno"/>
          <w:rFonts w:ascii="Times New Roman" w:cs="Times New Roman" w:hAnsi="Times New Roman" w:eastAsia="Times New Roman"/>
          <w:color w:val="222222"/>
          <w:sz w:val="24"/>
          <w:szCs w:val="24"/>
          <w:u w:color="222222"/>
          <w:shd w:val="clear" w:color="auto" w:fill="ffffff"/>
        </w:rPr>
      </w:pPr>
      <w:r>
        <w:rPr>
          <w:rStyle w:val="Nessuno"/>
          <w:rFonts w:ascii="Times New Roman" w:hAnsi="Times New Roman"/>
          <w:color w:val="222222"/>
          <w:sz w:val="24"/>
          <w:szCs w:val="24"/>
          <w:u w:color="222222"/>
          <w:shd w:val="clear" w:color="auto" w:fill="ffffff"/>
          <w:rtl w:val="0"/>
          <w:lang w:val="it-IT"/>
        </w:rPr>
        <w:t>Horowitz, L. S. (2004). Toward a viable independence? The Koniambo Project and the political economy of mining in New Caledonia.</w:t>
      </w:r>
      <w:r>
        <w:rPr>
          <w:rStyle w:val="Nessuno"/>
          <w:rFonts w:ascii="Times New Roman" w:hAnsi="Times New Roman" w:hint="default"/>
          <w:color w:val="222222"/>
          <w:sz w:val="24"/>
          <w:szCs w:val="24"/>
          <w:u w:color="222222"/>
          <w:shd w:val="clear" w:color="auto" w:fill="ffffff"/>
          <w:rtl w:val="0"/>
          <w:lang w:val="it-IT"/>
        </w:rPr>
        <w:t> </w:t>
      </w:r>
      <w:r>
        <w:rPr>
          <w:rStyle w:val="Nessuno"/>
          <w:rFonts w:ascii="Times New Roman" w:hAnsi="Times New Roman"/>
          <w:i w:val="1"/>
          <w:iCs w:val="1"/>
          <w:color w:val="222222"/>
          <w:sz w:val="24"/>
          <w:szCs w:val="24"/>
          <w:u w:color="222222"/>
          <w:shd w:val="clear" w:color="auto" w:fill="ffffff"/>
          <w:rtl w:val="0"/>
          <w:lang w:val="it-IT"/>
        </w:rPr>
        <w:t>The Contemporary Pacific</w:t>
      </w:r>
      <w:r>
        <w:rPr>
          <w:rStyle w:val="Nessuno"/>
          <w:rFonts w:ascii="Times New Roman" w:hAnsi="Times New Roman"/>
          <w:color w:val="222222"/>
          <w:sz w:val="24"/>
          <w:szCs w:val="24"/>
          <w:u w:color="222222"/>
          <w:shd w:val="clear" w:color="auto" w:fill="ffffff"/>
          <w:rtl w:val="0"/>
          <w:lang w:val="it-IT"/>
        </w:rPr>
        <w:t>,</w:t>
      </w:r>
      <w:r>
        <w:rPr>
          <w:rStyle w:val="Nessuno"/>
          <w:rFonts w:ascii="Times New Roman" w:hAnsi="Times New Roman" w:hint="default"/>
          <w:color w:val="222222"/>
          <w:sz w:val="24"/>
          <w:szCs w:val="24"/>
          <w:u w:color="222222"/>
          <w:shd w:val="clear" w:color="auto" w:fill="ffffff"/>
          <w:rtl w:val="0"/>
          <w:lang w:val="it-IT"/>
        </w:rPr>
        <w:t> </w:t>
      </w:r>
      <w:r>
        <w:rPr>
          <w:rStyle w:val="Nessuno"/>
          <w:rFonts w:ascii="Times New Roman" w:hAnsi="Times New Roman"/>
          <w:i w:val="1"/>
          <w:iCs w:val="1"/>
          <w:color w:val="222222"/>
          <w:sz w:val="24"/>
          <w:szCs w:val="24"/>
          <w:u w:color="222222"/>
          <w:shd w:val="clear" w:color="auto" w:fill="ffffff"/>
          <w:rtl w:val="0"/>
          <w:lang w:val="it-IT"/>
        </w:rPr>
        <w:t>16</w:t>
      </w:r>
      <w:r>
        <w:rPr>
          <w:rStyle w:val="Nessuno"/>
          <w:rFonts w:ascii="Times New Roman" w:hAnsi="Times New Roman"/>
          <w:color w:val="222222"/>
          <w:sz w:val="24"/>
          <w:szCs w:val="24"/>
          <w:u w:color="222222"/>
          <w:shd w:val="clear" w:color="auto" w:fill="ffffff"/>
          <w:rtl w:val="0"/>
          <w:lang w:val="it-IT"/>
        </w:rPr>
        <w:t>(2), 287-319.</w:t>
      </w:r>
    </w:p>
    <w:p>
      <w:pPr>
        <w:pStyle w:val="Corpo B"/>
        <w:ind w:left="567" w:hanging="567"/>
        <w:jc w:val="both"/>
        <w:rPr>
          <w:rStyle w:val="Nessuno"/>
          <w:rFonts w:ascii="Times New Roman" w:cs="Times New Roman" w:hAnsi="Times New Roman" w:eastAsia="Times New Roman"/>
          <w:sz w:val="24"/>
          <w:szCs w:val="24"/>
          <w:lang w:val="fr-FR"/>
        </w:rPr>
      </w:pPr>
      <w:r>
        <w:rPr>
          <w:rStyle w:val="Nessuno"/>
          <w:rFonts w:ascii="Times New Roman" w:hAnsi="Times New Roman"/>
          <w:sz w:val="24"/>
          <w:szCs w:val="24"/>
          <w:rtl w:val="0"/>
          <w:lang w:val="fr-FR"/>
        </w:rPr>
        <w:t>IEOM (2017). Nouvelle Cal</w:t>
      </w:r>
      <w:r>
        <w:rPr>
          <w:rStyle w:val="Nessuno"/>
          <w:rFonts w:ascii="Times New Roman" w:hAnsi="Times New Roman" w:hint="default"/>
          <w:sz w:val="24"/>
          <w:szCs w:val="24"/>
          <w:rtl w:val="0"/>
          <w:lang w:val="fr-FR"/>
        </w:rPr>
        <w:t>é</w:t>
      </w:r>
      <w:r>
        <w:rPr>
          <w:rStyle w:val="Nessuno"/>
          <w:rFonts w:ascii="Times New Roman" w:hAnsi="Times New Roman"/>
          <w:sz w:val="24"/>
          <w:szCs w:val="24"/>
          <w:rtl w:val="0"/>
          <w:lang w:val="fr-FR"/>
        </w:rPr>
        <w:t>donie.</w:t>
      </w:r>
    </w:p>
    <w:p>
      <w:pPr>
        <w:pStyle w:val="Di default A"/>
        <w:ind w:left="567" w:hanging="567"/>
        <w:jc w:val="both"/>
        <w:rPr>
          <w:rStyle w:val="Nessuno"/>
          <w:rFonts w:ascii="Times New Roman" w:cs="Times New Roman" w:hAnsi="Times New Roman" w:eastAsia="Times New Roman"/>
          <w:color w:val="2a2a2a"/>
          <w:sz w:val="24"/>
          <w:szCs w:val="24"/>
          <w:u w:color="2a2a2a"/>
          <w:lang w:val="fr-FR"/>
        </w:rPr>
      </w:pPr>
      <w:r>
        <w:rPr>
          <w:rStyle w:val="Nessuno"/>
          <w:rFonts w:ascii="Times New Roman" w:hAnsi="Times New Roman"/>
          <w:color w:val="2a2a2a"/>
          <w:sz w:val="24"/>
          <w:szCs w:val="24"/>
          <w:u w:color="2a2a2a"/>
          <w:rtl w:val="0"/>
          <w:lang w:val="fr-FR"/>
        </w:rPr>
        <w:t>IEOM (2018). Nouvelle Cal</w:t>
      </w:r>
      <w:r>
        <w:rPr>
          <w:rStyle w:val="Nessuno"/>
          <w:rFonts w:ascii="Times New Roman" w:hAnsi="Times New Roman" w:hint="default"/>
          <w:color w:val="2a2a2a"/>
          <w:sz w:val="24"/>
          <w:szCs w:val="24"/>
          <w:u w:color="2a2a2a"/>
          <w:rtl w:val="0"/>
          <w:lang w:val="fr-FR"/>
        </w:rPr>
        <w:t>é</w:t>
      </w:r>
      <w:r>
        <w:rPr>
          <w:rStyle w:val="Nessuno"/>
          <w:rFonts w:ascii="Times New Roman" w:hAnsi="Times New Roman"/>
          <w:color w:val="2a2a2a"/>
          <w:sz w:val="24"/>
          <w:szCs w:val="24"/>
          <w:u w:color="2a2a2a"/>
          <w:rtl w:val="0"/>
          <w:lang w:val="fr-FR"/>
        </w:rPr>
        <w:t>donie.</w:t>
      </w:r>
    </w:p>
    <w:p>
      <w:pPr>
        <w:pStyle w:val="Corpo C"/>
        <w:ind w:left="283" w:hanging="283"/>
        <w:jc w:val="both"/>
        <w:rPr>
          <w:rStyle w:val="Nessuno"/>
          <w:lang w:val="fr-FR"/>
        </w:rPr>
      </w:pPr>
      <w:r>
        <w:rPr>
          <w:rStyle w:val="Nessuno"/>
          <w:rtl w:val="0"/>
          <w:lang w:val="fr-FR"/>
        </w:rPr>
        <w:t xml:space="preserve">IFREMER (2011). </w:t>
      </w:r>
      <w:r>
        <w:rPr>
          <w:rStyle w:val="Nessuno"/>
          <w:i w:val="1"/>
          <w:iCs w:val="1"/>
          <w:rtl w:val="0"/>
          <w:lang w:val="fr-FR"/>
        </w:rPr>
        <w:t>Les Ressources min</w:t>
      </w:r>
      <w:r>
        <w:rPr>
          <w:rStyle w:val="Nessuno"/>
          <w:i w:val="1"/>
          <w:iCs w:val="1"/>
          <w:rtl w:val="0"/>
          <w:lang w:val="fr-FR"/>
        </w:rPr>
        <w:t>é</w:t>
      </w:r>
      <w:r>
        <w:rPr>
          <w:rStyle w:val="Nessuno"/>
          <w:i w:val="1"/>
          <w:iCs w:val="1"/>
          <w:rtl w:val="0"/>
          <w:lang w:val="fr-FR"/>
        </w:rPr>
        <w:t>rales profondes: synth</w:t>
      </w:r>
      <w:r>
        <w:rPr>
          <w:rStyle w:val="Nessuno"/>
          <w:i w:val="1"/>
          <w:iCs w:val="1"/>
          <w:rtl w:val="0"/>
          <w:lang w:val="fr-FR"/>
        </w:rPr>
        <w:t>è</w:t>
      </w:r>
      <w:r>
        <w:rPr>
          <w:rStyle w:val="Nessuno"/>
          <w:i w:val="1"/>
          <w:iCs w:val="1"/>
          <w:rtl w:val="0"/>
          <w:lang w:val="fr-FR"/>
        </w:rPr>
        <w:t>se d</w:t>
      </w:r>
      <w:r>
        <w:rPr>
          <w:rStyle w:val="Nessuno"/>
          <w:i w:val="1"/>
          <w:iCs w:val="1"/>
          <w:rtl w:val="0"/>
          <w:lang w:val="fr-FR"/>
        </w:rPr>
        <w:t>’</w:t>
      </w:r>
      <w:r>
        <w:rPr>
          <w:rStyle w:val="Nessuno"/>
          <w:i w:val="1"/>
          <w:iCs w:val="1"/>
          <w:rtl w:val="0"/>
          <w:lang w:val="fr-FR"/>
        </w:rPr>
        <w:t xml:space="preserve">une </w:t>
      </w:r>
      <w:r>
        <w:rPr>
          <w:rStyle w:val="Nessuno"/>
          <w:i w:val="1"/>
          <w:iCs w:val="1"/>
          <w:rtl w:val="0"/>
          <w:lang w:val="fr-FR"/>
        </w:rPr>
        <w:t>é</w:t>
      </w:r>
      <w:r>
        <w:rPr>
          <w:rStyle w:val="Nessuno"/>
          <w:i w:val="1"/>
          <w:iCs w:val="1"/>
          <w:rtl w:val="0"/>
          <w:lang w:val="fr-FR"/>
        </w:rPr>
        <w:t xml:space="preserve">tude prospective </w:t>
      </w:r>
      <w:r>
        <w:rPr>
          <w:rStyle w:val="Nessuno"/>
          <w:i w:val="1"/>
          <w:iCs w:val="1"/>
          <w:rtl w:val="0"/>
          <w:lang w:val="fr-FR"/>
        </w:rPr>
        <w:t xml:space="preserve">à </w:t>
      </w:r>
      <w:r>
        <w:rPr>
          <w:rStyle w:val="Nessuno"/>
          <w:i w:val="1"/>
          <w:iCs w:val="1"/>
          <w:rtl w:val="0"/>
          <w:lang w:val="fr-FR"/>
        </w:rPr>
        <w:t>l</w:t>
      </w:r>
      <w:r>
        <w:rPr>
          <w:rStyle w:val="Nessuno"/>
          <w:i w:val="1"/>
          <w:iCs w:val="1"/>
          <w:rtl w:val="0"/>
          <w:lang w:val="fr-FR"/>
        </w:rPr>
        <w:t>’</w:t>
      </w:r>
      <w:r>
        <w:rPr>
          <w:rStyle w:val="Nessuno"/>
          <w:i w:val="1"/>
          <w:iCs w:val="1"/>
          <w:rtl w:val="0"/>
          <w:lang w:val="fr-FR"/>
        </w:rPr>
        <w:t>horizon 2030.</w:t>
      </w:r>
      <w:r>
        <w:rPr>
          <w:rStyle w:val="Nessuno"/>
          <w:rtl w:val="0"/>
          <w:lang w:val="fr-FR"/>
        </w:rPr>
        <w:t xml:space="preserve"> Available at: </w:t>
      </w:r>
      <w:r>
        <w:rPr>
          <w:rStyle w:val="Hyperlink.4"/>
          <w:lang w:val="fr-FR"/>
        </w:rPr>
        <w:fldChar w:fldCharType="begin" w:fldLock="0"/>
      </w:r>
      <w:r>
        <w:rPr>
          <w:rStyle w:val="Hyperlink.4"/>
          <w:lang w:val="fr-FR"/>
        </w:rPr>
        <w:instrText xml:space="preserve"> HYPERLINK "http://www.ifremer.fr"</w:instrText>
      </w:r>
      <w:r>
        <w:rPr>
          <w:rStyle w:val="Hyperlink.4"/>
          <w:lang w:val="fr-FR"/>
        </w:rPr>
        <w:fldChar w:fldCharType="separate" w:fldLock="0"/>
      </w:r>
      <w:r>
        <w:rPr>
          <w:rStyle w:val="Hyperlink.4"/>
          <w:rtl w:val="0"/>
          <w:lang w:val="fr-FR"/>
        </w:rPr>
        <w:t>http://www.ifremer.fr</w:t>
      </w:r>
      <w:r>
        <w:rPr>
          <w:lang w:val="fr-FR"/>
        </w:rPr>
        <w:fldChar w:fldCharType="end" w:fldLock="0"/>
      </w:r>
    </w:p>
    <w:p>
      <w:pPr>
        <w:pStyle w:val="Corpo B"/>
        <w:ind w:left="567" w:hanging="567"/>
        <w:jc w:val="both"/>
        <w:rPr>
          <w:rStyle w:val="Nessuno"/>
          <w:rFonts w:ascii="Times New Roman" w:cs="Times New Roman" w:hAnsi="Times New Roman" w:eastAsia="Times New Roman"/>
          <w:sz w:val="24"/>
          <w:szCs w:val="24"/>
        </w:rPr>
      </w:pPr>
      <w:r>
        <w:rPr>
          <w:rStyle w:val="Nessuno"/>
          <w:rFonts w:ascii="Times New Roman" w:hAnsi="Times New Roman"/>
          <w:sz w:val="24"/>
          <w:szCs w:val="24"/>
          <w:rtl w:val="0"/>
          <w:lang w:val="fr-FR"/>
        </w:rPr>
        <w:t xml:space="preserve">Johnson, M. (2018). </w:t>
      </w:r>
      <w:r>
        <w:rPr>
          <w:rStyle w:val="Nessuno"/>
          <w:rFonts w:ascii="Times New Roman" w:hAnsi="Times New Roman"/>
          <w:sz w:val="24"/>
          <w:szCs w:val="24"/>
          <w:rtl w:val="0"/>
          <w:lang w:val="en-US"/>
        </w:rPr>
        <w:t xml:space="preserve">Introduction: The declension of history, In W. Anderson, M. Johnson &amp; B. Brookes (Eds.) </w:t>
      </w:r>
      <w:r>
        <w:rPr>
          <w:rStyle w:val="Nessuno"/>
          <w:rFonts w:ascii="Times New Roman" w:hAnsi="Times New Roman"/>
          <w:i w:val="1"/>
          <w:iCs w:val="1"/>
          <w:sz w:val="24"/>
          <w:szCs w:val="24"/>
          <w:rtl w:val="0"/>
          <w:lang w:val="en-US"/>
        </w:rPr>
        <w:t>Pacific futures, past and present</w:t>
      </w:r>
      <w:r>
        <w:rPr>
          <w:rStyle w:val="Nessuno"/>
          <w:rFonts w:ascii="Times New Roman" w:hAnsi="Times New Roman"/>
          <w:sz w:val="24"/>
          <w:szCs w:val="24"/>
          <w:rtl w:val="0"/>
          <w:lang w:val="en-US"/>
        </w:rPr>
        <w:t xml:space="preserve"> (pp. 1-16). Honolulu HI: University of Hawai'i Press.</w:t>
      </w:r>
    </w:p>
    <w:p>
      <w:pPr>
        <w:pStyle w:val="Corpo B"/>
        <w:ind w:left="567"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 xml:space="preserve">KNS (2019). Our shareholders. Available at: </w:t>
      </w:r>
      <w:r>
        <w:rPr>
          <w:rStyle w:val="Hyperlink.5"/>
          <w:rFonts w:ascii="Times New Roman" w:cs="Times New Roman" w:hAnsi="Times New Roman" w:eastAsia="Times New Roman"/>
          <w:sz w:val="24"/>
          <w:szCs w:val="24"/>
          <w:u w:val="single" w:color="0000ff"/>
          <w:lang w:val="en-US"/>
        </w:rPr>
        <w:fldChar w:fldCharType="begin" w:fldLock="0"/>
      </w:r>
      <w:r>
        <w:rPr>
          <w:rStyle w:val="Hyperlink.5"/>
          <w:rFonts w:ascii="Times New Roman" w:cs="Times New Roman" w:hAnsi="Times New Roman" w:eastAsia="Times New Roman"/>
          <w:sz w:val="24"/>
          <w:szCs w:val="24"/>
          <w:u w:val="single" w:color="0000ff"/>
          <w:lang w:val="en-US"/>
        </w:rPr>
        <w:instrText xml:space="preserve"> HYPERLINK "http://www.koniambonickel.nc/article/our-shareholders/?ln=En"</w:instrText>
      </w:r>
      <w:r>
        <w:rPr>
          <w:rStyle w:val="Hyperlink.5"/>
          <w:rFonts w:ascii="Times New Roman" w:cs="Times New Roman" w:hAnsi="Times New Roman" w:eastAsia="Times New Roman"/>
          <w:sz w:val="24"/>
          <w:szCs w:val="24"/>
          <w:u w:val="single" w:color="0000ff"/>
          <w:lang w:val="en-US"/>
        </w:rPr>
        <w:fldChar w:fldCharType="separate" w:fldLock="0"/>
      </w:r>
      <w:r>
        <w:rPr>
          <w:rStyle w:val="Hyperlink.5"/>
          <w:rFonts w:ascii="Times New Roman" w:hAnsi="Times New Roman"/>
          <w:sz w:val="24"/>
          <w:szCs w:val="24"/>
          <w:u w:val="single" w:color="0000ff"/>
          <w:rtl w:val="0"/>
          <w:lang w:val="en-US"/>
        </w:rPr>
        <w:t>http://www.koniambonickel.nc/article/our-shareholders/?ln=En</w:t>
      </w:r>
      <w:r>
        <w:rPr>
          <w:lang w:val="en-US"/>
        </w:rPr>
        <w:fldChar w:fldCharType="end" w:fldLock="0"/>
      </w:r>
    </w:p>
    <w:p>
      <w:pPr>
        <w:pStyle w:val="Corpo C"/>
        <w:ind w:left="567" w:hanging="567"/>
        <w:jc w:val="both"/>
        <w:rPr>
          <w:rStyle w:val="Nessuno"/>
        </w:rPr>
      </w:pPr>
      <w:r>
        <w:rPr>
          <w:rStyle w:val="Nessuno"/>
          <w:rtl w:val="0"/>
          <w:lang w:val="fr-FR"/>
        </w:rPr>
        <w:t xml:space="preserve">Le Figaro </w:t>
      </w:r>
      <w:r>
        <w:rPr>
          <w:rStyle w:val="Nessuno"/>
          <w:color w:val="2a2a2a"/>
          <w:u w:color="2a2a2a"/>
          <w:rtl w:val="0"/>
          <w:lang w:val="fr-FR"/>
        </w:rPr>
        <w:t xml:space="preserve">(2019, April 16). </w:t>
      </w:r>
      <w:r>
        <w:rPr>
          <w:rStyle w:val="Nessuno"/>
          <w:rtl w:val="0"/>
          <w:lang w:val="fr-FR"/>
        </w:rPr>
        <w:t>Nouvelle-Cal</w:t>
      </w:r>
      <w:r>
        <w:rPr>
          <w:rStyle w:val="Nessuno"/>
          <w:rtl w:val="0"/>
          <w:lang w:val="fr-FR"/>
        </w:rPr>
        <w:t>é</w:t>
      </w:r>
      <w:r>
        <w:rPr>
          <w:rStyle w:val="Nessuno"/>
          <w:rtl w:val="0"/>
          <w:lang w:val="fr-FR"/>
        </w:rPr>
        <w:t>donie : la SLN autoris</w:t>
      </w:r>
      <w:r>
        <w:rPr>
          <w:rStyle w:val="Nessuno"/>
          <w:rtl w:val="0"/>
          <w:lang w:val="fr-FR"/>
        </w:rPr>
        <w:t>é</w:t>
      </w:r>
      <w:r>
        <w:rPr>
          <w:rStyle w:val="Nessuno"/>
          <w:rtl w:val="0"/>
          <w:lang w:val="fr-FR"/>
        </w:rPr>
        <w:t xml:space="preserve">e </w:t>
      </w:r>
      <w:r>
        <w:rPr>
          <w:rStyle w:val="Nessuno"/>
          <w:rtl w:val="0"/>
          <w:lang w:val="fr-FR"/>
        </w:rPr>
        <w:t xml:space="preserve">à </w:t>
      </w:r>
      <w:r>
        <w:rPr>
          <w:rStyle w:val="Nessuno"/>
          <w:rtl w:val="0"/>
          <w:lang w:val="fr-FR"/>
        </w:rPr>
        <w:t xml:space="preserve">exporter 4 millions de tonnes de nickel par an. </w:t>
      </w:r>
      <w:r>
        <w:rPr>
          <w:rStyle w:val="page number"/>
          <w:rtl w:val="0"/>
          <w:lang w:val="en-US"/>
        </w:rPr>
        <w:t>A</w:t>
      </w:r>
      <w:r>
        <w:rPr>
          <w:rStyle w:val="Nessuno"/>
          <w:color w:val="2a2a2a"/>
          <w:u w:color="2a2a2a"/>
          <w:rtl w:val="0"/>
          <w:lang w:val="en-US"/>
        </w:rPr>
        <w:t xml:space="preserve">vailable at: </w:t>
      </w:r>
      <w:r>
        <w:rPr>
          <w:rStyle w:val="Hyperlink.6"/>
          <w:color w:val="2a2a2a"/>
          <w:u w:val="single" w:color="2a2a2a"/>
          <w:lang w:val="en-US"/>
        </w:rPr>
        <w:fldChar w:fldCharType="begin" w:fldLock="0"/>
      </w:r>
      <w:r>
        <w:rPr>
          <w:rStyle w:val="Hyperlink.6"/>
          <w:color w:val="2a2a2a"/>
          <w:u w:val="single" w:color="2a2a2a"/>
          <w:lang w:val="en-US"/>
        </w:rPr>
        <w:instrText xml:space="preserve"> HYPERLINK "http://www.lefigaro.fr/flash-eco/nouvelle-caledonie-la-sln-autorisee-a-exporter-4-millions-de-tonnes-de-nickel-par-an-20190416"</w:instrText>
      </w:r>
      <w:r>
        <w:rPr>
          <w:rStyle w:val="Hyperlink.6"/>
          <w:color w:val="2a2a2a"/>
          <w:u w:val="single" w:color="2a2a2a"/>
          <w:lang w:val="en-US"/>
        </w:rPr>
        <w:fldChar w:fldCharType="separate" w:fldLock="0"/>
      </w:r>
      <w:r>
        <w:rPr>
          <w:rStyle w:val="Hyperlink.6"/>
          <w:color w:val="2a2a2a"/>
          <w:u w:val="single" w:color="2a2a2a"/>
          <w:rtl w:val="0"/>
          <w:lang w:val="en-US"/>
        </w:rPr>
        <w:t>http://www.lefigaro.fr/flash-eco/nouvelle-caledonie-la-sln-autorisee-a-exporter-4-millions-de-tonnes-de-nickel-par-an-20190416</w:t>
      </w:r>
      <w:r>
        <w:rPr/>
        <w:fldChar w:fldCharType="end" w:fldLock="0"/>
      </w:r>
      <w:r>
        <w:rPr>
          <w:rStyle w:val="page number"/>
          <w:rtl w:val="0"/>
          <w:lang w:val="en-US"/>
        </w:rPr>
        <w:t xml:space="preserve"> </w:t>
      </w:r>
    </w:p>
    <w:p>
      <w:pPr>
        <w:pStyle w:val="Corpo C"/>
        <w:ind w:left="567" w:hanging="567"/>
        <w:jc w:val="both"/>
        <w:rPr>
          <w:rStyle w:val="Nessuno"/>
          <w:color w:val="2a2a2a"/>
          <w:u w:color="2a2a2a"/>
          <w:lang w:val="en-US"/>
        </w:rPr>
      </w:pPr>
      <w:r>
        <w:rPr>
          <w:rStyle w:val="page number"/>
          <w:rtl w:val="0"/>
          <w:lang w:val="en-US"/>
        </w:rPr>
        <w:t xml:space="preserve">Maclellan, N., 2019, </w:t>
      </w:r>
      <w:r>
        <w:rPr>
          <w:rStyle w:val="page number"/>
          <w:rtl w:val="0"/>
          <w:lang w:val="en-US"/>
        </w:rPr>
        <w:t>‘</w:t>
      </w:r>
      <w:r>
        <w:rPr>
          <w:rStyle w:val="page number"/>
          <w:rtl w:val="0"/>
          <w:lang w:val="en-US"/>
        </w:rPr>
        <w:t>We lost on the numbers, But for us it</w:t>
      </w:r>
      <w:r>
        <w:rPr>
          <w:rStyle w:val="page number"/>
          <w:rtl w:val="0"/>
          <w:lang w:val="en-US"/>
        </w:rPr>
        <w:t>’</w:t>
      </w:r>
      <w:r>
        <w:rPr>
          <w:rStyle w:val="page number"/>
          <w:rtl w:val="0"/>
          <w:lang w:val="en-US"/>
        </w:rPr>
        <w:t>s a victory</w:t>
      </w:r>
      <w:r>
        <w:rPr>
          <w:rStyle w:val="page number"/>
          <w:rtl w:val="0"/>
          <w:lang w:val="en-US"/>
        </w:rPr>
        <w:t>’</w:t>
      </w:r>
      <w:r>
        <w:rPr>
          <w:rStyle w:val="page number"/>
          <w:rtl w:val="0"/>
          <w:lang w:val="en-US"/>
        </w:rPr>
        <w:t>: New Caledonia</w:t>
      </w:r>
      <w:r>
        <w:rPr>
          <w:rStyle w:val="page number"/>
          <w:rtl w:val="0"/>
          <w:lang w:val="en-US"/>
        </w:rPr>
        <w:t>’</w:t>
      </w:r>
      <w:r>
        <w:rPr>
          <w:rStyle w:val="page number"/>
          <w:rtl w:val="0"/>
          <w:lang w:val="en-US"/>
        </w:rPr>
        <w:t xml:space="preserve">s 2018 referendum on self-determination. </w:t>
      </w:r>
      <w:r>
        <w:rPr>
          <w:rStyle w:val="Nessuno"/>
          <w:i w:val="1"/>
          <w:iCs w:val="1"/>
          <w:rtl w:val="0"/>
          <w:lang w:val="en-US"/>
        </w:rPr>
        <w:t>Journal of Pacific History</w:t>
      </w:r>
      <w:r>
        <w:rPr>
          <w:rStyle w:val="page number"/>
          <w:rtl w:val="0"/>
          <w:lang w:val="en-US"/>
        </w:rPr>
        <w:t xml:space="preserve">, 54(2), 224-252.  </w:t>
      </w:r>
    </w:p>
    <w:p>
      <w:pPr>
        <w:pStyle w:val="Corpo B"/>
        <w:ind w:left="567"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 xml:space="preserve">Mbembe, A. (2018). </w:t>
      </w:r>
      <w:r>
        <w:rPr>
          <w:rStyle w:val="Nessuno"/>
          <w:rFonts w:ascii="Times New Roman" w:hAnsi="Times New Roman"/>
          <w:i w:val="1"/>
          <w:iCs w:val="1"/>
          <w:sz w:val="24"/>
          <w:szCs w:val="24"/>
          <w:rtl w:val="0"/>
          <w:lang w:val="en-US"/>
        </w:rPr>
        <w:t>Emergere dalla luna notte</w:t>
      </w:r>
      <w:r>
        <w:rPr>
          <w:rStyle w:val="Nessuno"/>
          <w:rFonts w:ascii="Times New Roman" w:hAnsi="Times New Roman"/>
          <w:sz w:val="24"/>
          <w:szCs w:val="24"/>
          <w:rtl w:val="0"/>
          <w:lang w:val="en-US"/>
        </w:rPr>
        <w:t>, Milan, Italy: Meltemi.</w:t>
      </w:r>
    </w:p>
    <w:p>
      <w:pPr>
        <w:pStyle w:val="Corpo B"/>
        <w:ind w:left="567" w:hanging="567"/>
        <w:jc w:val="both"/>
        <w:rPr>
          <w:rStyle w:val="Nessuno"/>
          <w:rFonts w:ascii="Times New Roman" w:cs="Times New Roman" w:hAnsi="Times New Roman" w:eastAsia="Times New Roman"/>
          <w:sz w:val="24"/>
          <w:szCs w:val="24"/>
          <w:lang w:val="fr-FR"/>
        </w:rPr>
      </w:pPr>
      <w:r>
        <w:rPr>
          <w:rStyle w:val="Nessuno"/>
          <w:rFonts w:ascii="Times New Roman" w:hAnsi="Times New Roman"/>
          <w:sz w:val="24"/>
          <w:szCs w:val="24"/>
          <w:rtl w:val="0"/>
          <w:lang w:val="fr-FR"/>
        </w:rPr>
        <w:t>Merle, I. (1993). La Nouvelle-Cal</w:t>
      </w:r>
      <w:r>
        <w:rPr>
          <w:rStyle w:val="Nessuno"/>
          <w:rFonts w:ascii="Times New Roman" w:hAnsi="Times New Roman" w:hint="default"/>
          <w:sz w:val="24"/>
          <w:szCs w:val="24"/>
          <w:rtl w:val="0"/>
          <w:lang w:val="fr-FR"/>
        </w:rPr>
        <w:t>é</w:t>
      </w:r>
      <w:r>
        <w:rPr>
          <w:rStyle w:val="Nessuno"/>
          <w:rFonts w:ascii="Times New Roman" w:hAnsi="Times New Roman"/>
          <w:sz w:val="24"/>
          <w:szCs w:val="24"/>
          <w:rtl w:val="0"/>
          <w:lang w:val="fr-FR"/>
        </w:rPr>
        <w:t>donie, 1853-1920: Naissance d'une soci</w:t>
      </w:r>
      <w:r>
        <w:rPr>
          <w:rStyle w:val="Nessuno"/>
          <w:rFonts w:ascii="Times New Roman" w:hAnsi="Times New Roman" w:hint="default"/>
          <w:sz w:val="24"/>
          <w:szCs w:val="24"/>
          <w:rtl w:val="0"/>
          <w:lang w:val="fr-FR"/>
        </w:rPr>
        <w:t>é</w:t>
      </w:r>
      <w:r>
        <w:rPr>
          <w:rStyle w:val="Nessuno"/>
          <w:rFonts w:ascii="Times New Roman" w:hAnsi="Times New Roman"/>
          <w:sz w:val="24"/>
          <w:szCs w:val="24"/>
          <w:rtl w:val="0"/>
          <w:lang w:val="fr-FR"/>
        </w:rPr>
        <w:t>t</w:t>
      </w:r>
      <w:r>
        <w:rPr>
          <w:rStyle w:val="Nessuno"/>
          <w:rFonts w:ascii="Times New Roman" w:hAnsi="Times New Roman" w:hint="default"/>
          <w:sz w:val="24"/>
          <w:szCs w:val="24"/>
          <w:rtl w:val="0"/>
          <w:lang w:val="fr-FR"/>
        </w:rPr>
        <w:t xml:space="preserve">é </w:t>
      </w:r>
      <w:r>
        <w:rPr>
          <w:rStyle w:val="Nessuno"/>
          <w:rFonts w:ascii="Times New Roman" w:hAnsi="Times New Roman"/>
          <w:sz w:val="24"/>
          <w:szCs w:val="24"/>
          <w:rtl w:val="0"/>
          <w:lang w:val="fr-FR"/>
        </w:rPr>
        <w:t xml:space="preserve">coloniale. </w:t>
      </w:r>
      <w:r>
        <w:rPr>
          <w:rStyle w:val="Nessuno"/>
          <w:rFonts w:ascii="Times New Roman" w:hAnsi="Times New Roman"/>
          <w:i w:val="1"/>
          <w:iCs w:val="1"/>
          <w:sz w:val="24"/>
          <w:szCs w:val="24"/>
          <w:rtl w:val="0"/>
          <w:lang w:val="fr-FR"/>
        </w:rPr>
        <w:t>Les Cahiers du Centre de Recherches Historiques</w:t>
      </w:r>
      <w:r>
        <w:rPr>
          <w:rStyle w:val="Nessuno"/>
          <w:rFonts w:ascii="Times New Roman" w:hAnsi="Times New Roman"/>
          <w:sz w:val="24"/>
          <w:szCs w:val="24"/>
          <w:rtl w:val="0"/>
          <w:lang w:val="fr-FR"/>
        </w:rPr>
        <w:t>, 11.</w:t>
      </w:r>
    </w:p>
    <w:p>
      <w:pPr>
        <w:pStyle w:val="Corpo B"/>
        <w:ind w:left="567" w:hanging="567"/>
        <w:jc w:val="both"/>
        <w:rPr>
          <w:rStyle w:val="Nessuno"/>
          <w:rFonts w:ascii="Times New Roman" w:cs="Times New Roman" w:hAnsi="Times New Roman" w:eastAsia="Times New Roman"/>
          <w:sz w:val="24"/>
          <w:szCs w:val="24"/>
          <w:lang w:val="fr-FR"/>
        </w:rPr>
      </w:pPr>
      <w:r>
        <w:rPr>
          <w:rStyle w:val="Nessuno"/>
          <w:rFonts w:ascii="Times New Roman" w:hAnsi="Times New Roman"/>
          <w:sz w:val="24"/>
          <w:szCs w:val="24"/>
          <w:rtl w:val="0"/>
          <w:lang w:val="fr-FR"/>
        </w:rPr>
        <w:t xml:space="preserve">Merle, I. (1995). </w:t>
      </w:r>
      <w:r>
        <w:rPr>
          <w:rStyle w:val="Nessuno"/>
          <w:rFonts w:ascii="Times New Roman" w:hAnsi="Times New Roman"/>
          <w:i w:val="1"/>
          <w:iCs w:val="1"/>
          <w:sz w:val="24"/>
          <w:szCs w:val="24"/>
          <w:rtl w:val="0"/>
          <w:lang w:val="fr-FR"/>
        </w:rPr>
        <w:t>Exp</w:t>
      </w:r>
      <w:r>
        <w:rPr>
          <w:rStyle w:val="Nessuno"/>
          <w:rFonts w:ascii="Times New Roman" w:hAnsi="Times New Roman" w:hint="default"/>
          <w:i w:val="1"/>
          <w:iCs w:val="1"/>
          <w:sz w:val="24"/>
          <w:szCs w:val="24"/>
          <w:rtl w:val="0"/>
          <w:lang w:val="fr-FR"/>
        </w:rPr>
        <w:t>é</w:t>
      </w:r>
      <w:r>
        <w:rPr>
          <w:rStyle w:val="Nessuno"/>
          <w:rFonts w:ascii="Times New Roman" w:hAnsi="Times New Roman"/>
          <w:i w:val="1"/>
          <w:iCs w:val="1"/>
          <w:sz w:val="24"/>
          <w:szCs w:val="24"/>
          <w:rtl w:val="0"/>
          <w:lang w:val="fr-FR"/>
        </w:rPr>
        <w:t>riences coloniale. La Nouvelle-Cal</w:t>
      </w:r>
      <w:r>
        <w:rPr>
          <w:rStyle w:val="Nessuno"/>
          <w:rFonts w:ascii="Times New Roman" w:hAnsi="Times New Roman" w:hint="default"/>
          <w:i w:val="1"/>
          <w:iCs w:val="1"/>
          <w:sz w:val="24"/>
          <w:szCs w:val="24"/>
          <w:rtl w:val="0"/>
          <w:lang w:val="fr-FR"/>
        </w:rPr>
        <w:t>é</w:t>
      </w:r>
      <w:r>
        <w:rPr>
          <w:rStyle w:val="Nessuno"/>
          <w:rFonts w:ascii="Times New Roman" w:hAnsi="Times New Roman"/>
          <w:i w:val="1"/>
          <w:iCs w:val="1"/>
          <w:sz w:val="24"/>
          <w:szCs w:val="24"/>
          <w:rtl w:val="0"/>
          <w:lang w:val="fr-FR"/>
        </w:rPr>
        <w:t>donie (1853-1920),</w:t>
      </w:r>
      <w:r>
        <w:rPr>
          <w:rStyle w:val="Nessuno"/>
          <w:rFonts w:ascii="Times New Roman" w:hAnsi="Times New Roman"/>
          <w:sz w:val="24"/>
          <w:szCs w:val="24"/>
          <w:rtl w:val="0"/>
          <w:lang w:val="fr-FR"/>
        </w:rPr>
        <w:t xml:space="preserve"> Paris, France: Belin.</w:t>
      </w:r>
    </w:p>
    <w:p>
      <w:pPr>
        <w:pStyle w:val="Corpo B"/>
        <w:ind w:left="567" w:hanging="567"/>
        <w:jc w:val="both"/>
        <w:rPr>
          <w:rStyle w:val="Nessuno"/>
          <w:rFonts w:ascii="Times New Roman" w:cs="Times New Roman" w:hAnsi="Times New Roman" w:eastAsia="Times New Roman"/>
          <w:sz w:val="24"/>
          <w:szCs w:val="24"/>
          <w:lang w:val="fr-FR"/>
        </w:rPr>
      </w:pPr>
      <w:r>
        <w:rPr>
          <w:rStyle w:val="Nessuno"/>
          <w:rFonts w:ascii="Times New Roman" w:hAnsi="Times New Roman"/>
          <w:sz w:val="24"/>
          <w:szCs w:val="24"/>
          <w:rtl w:val="0"/>
          <w:lang w:val="fr-FR"/>
        </w:rPr>
        <w:t xml:space="preserve">Mount, A. (2013). Political geography I: Reconfiguring geographies of sovereignty. </w:t>
      </w:r>
      <w:r>
        <w:rPr>
          <w:rStyle w:val="Nessuno"/>
          <w:rFonts w:ascii="Times New Roman" w:hAnsi="Times New Roman"/>
          <w:i w:val="1"/>
          <w:iCs w:val="1"/>
          <w:sz w:val="24"/>
          <w:szCs w:val="24"/>
          <w:rtl w:val="0"/>
          <w:lang w:val="fr-FR"/>
        </w:rPr>
        <w:t>Progress in Human Geography</w:t>
      </w:r>
      <w:r>
        <w:rPr>
          <w:rStyle w:val="Nessuno"/>
          <w:rFonts w:ascii="Times New Roman" w:hAnsi="Times New Roman"/>
          <w:sz w:val="24"/>
          <w:szCs w:val="24"/>
          <w:rtl w:val="0"/>
          <w:lang w:val="fr-FR"/>
        </w:rPr>
        <w:t xml:space="preserve">, 37(6), 829-841. </w:t>
      </w:r>
    </w:p>
    <w:p>
      <w:pPr>
        <w:pStyle w:val="Corpo B"/>
        <w:ind w:left="567"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N</w:t>
      </w:r>
      <w:r>
        <w:rPr>
          <w:rStyle w:val="Nessuno"/>
          <w:rFonts w:ascii="Times New Roman" w:hAnsi="Times New Roman" w:hint="default"/>
          <w:sz w:val="24"/>
          <w:szCs w:val="24"/>
          <w:rtl w:val="0"/>
          <w:lang w:val="en-US"/>
        </w:rPr>
        <w:t>é</w:t>
      </w:r>
      <w:r>
        <w:rPr>
          <w:rStyle w:val="Nessuno"/>
          <w:rFonts w:ascii="Times New Roman" w:hAnsi="Times New Roman"/>
          <w:sz w:val="24"/>
          <w:szCs w:val="24"/>
          <w:rtl w:val="0"/>
          <w:lang w:val="en-US"/>
        </w:rPr>
        <w:t xml:space="preserve">aoutyine, P. (1994). Land policy and economic development in Kanaky, (translated by D. Small). In R. Crocombe &amp; M. Meleisea (Eds.), </w:t>
      </w:r>
      <w:r>
        <w:rPr>
          <w:rStyle w:val="Nessuno"/>
          <w:rFonts w:ascii="Times New Roman" w:hAnsi="Times New Roman"/>
          <w:i w:val="1"/>
          <w:iCs w:val="1"/>
          <w:sz w:val="24"/>
          <w:szCs w:val="24"/>
          <w:rtl w:val="0"/>
          <w:lang w:val="en-US"/>
        </w:rPr>
        <w:t>Land issues in the Pacific</w:t>
      </w:r>
      <w:r>
        <w:rPr>
          <w:rStyle w:val="Nessuno"/>
          <w:rFonts w:ascii="Times New Roman" w:hAnsi="Times New Roman"/>
          <w:sz w:val="24"/>
          <w:szCs w:val="24"/>
          <w:rtl w:val="0"/>
          <w:lang w:val="en-US"/>
        </w:rPr>
        <w:t xml:space="preserve"> (pp.109-115). New Zealand: Macmillan Brown Centre for Pacific Studies, University of Canterbury.</w:t>
      </w:r>
    </w:p>
    <w:p>
      <w:pPr>
        <w:pStyle w:val="Corpo B"/>
        <w:ind w:left="567"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Nouz</w:t>
      </w:r>
      <w:r>
        <w:rPr>
          <w:rStyle w:val="Nessuno"/>
          <w:rFonts w:ascii="Times New Roman" w:hAnsi="Times New Roman" w:hint="default"/>
          <w:sz w:val="24"/>
          <w:szCs w:val="24"/>
          <w:rtl w:val="0"/>
          <w:lang w:val="en-US"/>
        </w:rPr>
        <w:t>é</w:t>
      </w:r>
      <w:r>
        <w:rPr>
          <w:rStyle w:val="Nessuno"/>
          <w:rFonts w:ascii="Times New Roman" w:hAnsi="Times New Roman"/>
          <w:sz w:val="24"/>
          <w:szCs w:val="24"/>
          <w:rtl w:val="0"/>
          <w:lang w:val="en-US"/>
        </w:rPr>
        <w:t xml:space="preserve">, H., et al. (2009). Geophysical characterisation of bottom simulating reflectors in the Fairway Basin (off New Caledonia, Southwest Pacific), based on high-resolution seismic profiles and heat flow data. </w:t>
      </w:r>
      <w:r>
        <w:rPr>
          <w:rStyle w:val="Nessuno"/>
          <w:rFonts w:ascii="Times New Roman" w:hAnsi="Times New Roman"/>
          <w:i w:val="1"/>
          <w:iCs w:val="1"/>
          <w:sz w:val="24"/>
          <w:szCs w:val="24"/>
          <w:rtl w:val="0"/>
          <w:lang w:val="en-US"/>
        </w:rPr>
        <w:t>Marine Geology</w:t>
      </w:r>
      <w:r>
        <w:rPr>
          <w:rStyle w:val="Nessuno"/>
          <w:rFonts w:ascii="Times New Roman" w:hAnsi="Times New Roman"/>
          <w:sz w:val="24"/>
          <w:szCs w:val="24"/>
          <w:rtl w:val="0"/>
          <w:lang w:val="en-US"/>
        </w:rPr>
        <w:t xml:space="preserve">, 266, 80-90. </w:t>
      </w:r>
    </w:p>
    <w:p>
      <w:pPr>
        <w:pStyle w:val="Corpo B"/>
        <w:ind w:left="567"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 xml:space="preserve">Pantz, P.C., (2018). Le vote Kanak existe-t-il? </w:t>
      </w:r>
      <w:r>
        <w:rPr>
          <w:rStyle w:val="Nessuno"/>
          <w:rFonts w:ascii="Times New Roman" w:hAnsi="Times New Roman"/>
          <w:i w:val="1"/>
          <w:iCs w:val="1"/>
          <w:sz w:val="24"/>
          <w:szCs w:val="24"/>
          <w:rtl w:val="0"/>
          <w:lang w:val="en-US"/>
        </w:rPr>
        <w:t>RJPENC</w:t>
      </w:r>
      <w:r>
        <w:rPr>
          <w:rStyle w:val="Nessuno"/>
          <w:rFonts w:ascii="Times New Roman" w:hAnsi="Times New Roman"/>
          <w:sz w:val="24"/>
          <w:szCs w:val="24"/>
          <w:rtl w:val="0"/>
          <w:lang w:val="en-US"/>
        </w:rPr>
        <w:t xml:space="preserve">, 31, 1-12. </w:t>
      </w:r>
    </w:p>
    <w:p>
      <w:pPr>
        <w:pStyle w:val="Corpo B"/>
        <w:ind w:left="567" w:hanging="567"/>
        <w:jc w:val="both"/>
        <w:rPr>
          <w:rStyle w:val="Nessuno"/>
          <w:rFonts w:ascii="Times New Roman" w:cs="Times New Roman" w:hAnsi="Times New Roman" w:eastAsia="Times New Roman"/>
          <w:sz w:val="24"/>
          <w:szCs w:val="24"/>
        </w:rPr>
      </w:pPr>
      <w:r>
        <w:rPr>
          <w:rStyle w:val="Nessuno"/>
          <w:rFonts w:ascii="Times New Roman" w:hAnsi="Times New Roman"/>
          <w:sz w:val="24"/>
          <w:szCs w:val="24"/>
          <w:rtl w:val="0"/>
          <w:lang w:val="en-US"/>
        </w:rPr>
        <w:t>Pantz, P.C. (2018). Le paradox d</w:t>
      </w:r>
      <w:r>
        <w:rPr>
          <w:rStyle w:val="Nessuno"/>
          <w:rFonts w:ascii="Times New Roman" w:hAnsi="Times New Roman" w:hint="default"/>
          <w:sz w:val="24"/>
          <w:szCs w:val="24"/>
          <w:rtl w:val="0"/>
          <w:lang w:val="en-US"/>
        </w:rPr>
        <w:t>’</w:t>
      </w:r>
      <w:r>
        <w:rPr>
          <w:rStyle w:val="Nessuno"/>
          <w:rFonts w:ascii="Times New Roman" w:hAnsi="Times New Roman"/>
          <w:sz w:val="24"/>
          <w:szCs w:val="24"/>
          <w:rtl w:val="0"/>
          <w:lang w:val="en-US"/>
        </w:rPr>
        <w:t>un r</w:t>
      </w:r>
      <w:r>
        <w:rPr>
          <w:rStyle w:val="Nessuno"/>
          <w:rFonts w:ascii="Times New Roman" w:hAnsi="Times New Roman" w:hint="default"/>
          <w:sz w:val="24"/>
          <w:szCs w:val="24"/>
          <w:rtl w:val="0"/>
          <w:lang w:val="en-US"/>
        </w:rPr>
        <w:t>é</w:t>
      </w:r>
      <w:r>
        <w:rPr>
          <w:rStyle w:val="Nessuno"/>
          <w:rFonts w:ascii="Times New Roman" w:hAnsi="Times New Roman"/>
          <w:sz w:val="24"/>
          <w:szCs w:val="24"/>
          <w:rtl w:val="0"/>
          <w:lang w:val="en-US"/>
        </w:rPr>
        <w:t>f</w:t>
      </w:r>
      <w:r>
        <w:rPr>
          <w:rStyle w:val="Nessuno"/>
          <w:rFonts w:ascii="Times New Roman" w:hAnsi="Times New Roman" w:hint="default"/>
          <w:sz w:val="24"/>
          <w:szCs w:val="24"/>
          <w:rtl w:val="0"/>
          <w:lang w:val="en-US"/>
        </w:rPr>
        <w:t>é</w:t>
      </w:r>
      <w:r>
        <w:rPr>
          <w:rStyle w:val="Nessuno"/>
          <w:rFonts w:ascii="Times New Roman" w:hAnsi="Times New Roman"/>
          <w:sz w:val="24"/>
          <w:szCs w:val="24"/>
          <w:rtl w:val="0"/>
          <w:lang w:val="en-US"/>
        </w:rPr>
        <w:t>rendum historique: sans surprise?</w:t>
      </w:r>
      <w:r>
        <w:rPr>
          <w:rStyle w:val="Nessuno"/>
          <w:rFonts w:ascii="Times New Roman" w:hAnsi="Times New Roman"/>
          <w:sz w:val="24"/>
          <w:szCs w:val="24"/>
          <w:rtl w:val="0"/>
          <w:lang w:val="it-IT"/>
        </w:rPr>
        <w:t xml:space="preserve"> </w:t>
      </w:r>
      <w:r>
        <w:rPr>
          <w:rStyle w:val="Nessuno"/>
          <w:rFonts w:ascii="Times New Roman" w:hAnsi="Times New Roman"/>
          <w:i w:val="1"/>
          <w:iCs w:val="1"/>
          <w:sz w:val="24"/>
          <w:szCs w:val="24"/>
          <w:rtl w:val="0"/>
          <w:lang w:val="it-IT"/>
        </w:rPr>
        <w:t>RJPENC</w:t>
      </w:r>
      <w:r>
        <w:rPr>
          <w:rStyle w:val="Nessuno"/>
          <w:rFonts w:ascii="Times New Roman" w:hAnsi="Times New Roman"/>
          <w:sz w:val="24"/>
          <w:szCs w:val="24"/>
          <w:rtl w:val="0"/>
          <w:lang w:val="it-IT"/>
        </w:rPr>
        <w:t>, 32, 35-45.</w:t>
      </w:r>
    </w:p>
    <w:p>
      <w:pPr>
        <w:pStyle w:val="No Spacing"/>
        <w:ind w:left="567" w:hanging="567"/>
        <w:jc w:val="both"/>
      </w:pPr>
      <w:r>
        <w:rPr>
          <w:rStyle w:val="Nessuno"/>
          <w:u w:color="9a9a9a"/>
          <w:shd w:val="clear" w:color="auto" w:fill="ffffff"/>
          <w:rtl w:val="0"/>
          <w:lang w:val="en-US"/>
        </w:rPr>
        <w:t xml:space="preserve">Peteisi, J. &amp; Goapana, N. (2018, May 2). </w:t>
      </w:r>
      <w:r>
        <w:rPr>
          <w:rStyle w:val="Nessuno"/>
          <w:u w:color="9a9a9a"/>
          <w:shd w:val="clear" w:color="auto" w:fill="ffffff"/>
          <w:rtl w:val="0"/>
          <w:lang w:val="fr-FR"/>
        </w:rPr>
        <w:t>Nouvelle Cal</w:t>
      </w:r>
      <w:r>
        <w:rPr>
          <w:rStyle w:val="Nessuno"/>
          <w:u w:color="9a9a9a"/>
          <w:shd w:val="clear" w:color="auto" w:fill="ffffff"/>
          <w:rtl w:val="0"/>
          <w:lang w:val="fr-FR"/>
        </w:rPr>
        <w:t>é</w:t>
      </w:r>
      <w:r>
        <w:rPr>
          <w:rStyle w:val="Nessuno"/>
          <w:u w:color="9a9a9a"/>
          <w:shd w:val="clear" w:color="auto" w:fill="ffffff"/>
          <w:rtl w:val="0"/>
          <w:lang w:val="fr-FR"/>
        </w:rPr>
        <w:t xml:space="preserve">donie: </w:t>
      </w:r>
      <w:r>
        <w:rPr>
          <w:rStyle w:val="Nessuno"/>
          <w:rtl w:val="0"/>
          <w:lang w:val="fr-FR"/>
        </w:rPr>
        <w:t>Ouv</w:t>
      </w:r>
      <w:r>
        <w:rPr>
          <w:rStyle w:val="Nessuno"/>
          <w:rtl w:val="0"/>
          <w:lang w:val="fr-FR"/>
        </w:rPr>
        <w:t>é</w:t>
      </w:r>
      <w:r>
        <w:rPr>
          <w:rStyle w:val="Nessuno"/>
          <w:rtl w:val="0"/>
          <w:lang w:val="fr-FR"/>
        </w:rPr>
        <w:t>a: le comit</w:t>
      </w:r>
      <w:r>
        <w:rPr>
          <w:rStyle w:val="Nessuno"/>
          <w:rtl w:val="0"/>
          <w:lang w:val="fr-FR"/>
        </w:rPr>
        <w:t xml:space="preserve">é </w:t>
      </w:r>
      <w:r>
        <w:rPr>
          <w:rStyle w:val="Nessuno"/>
          <w:rtl w:val="0"/>
          <w:lang w:val="fr-FR"/>
        </w:rPr>
        <w:t>Gossanah manifeste devant la gendarmerie de Fayaou</w:t>
      </w:r>
      <w:r>
        <w:rPr>
          <w:rStyle w:val="Nessuno"/>
          <w:rtl w:val="0"/>
          <w:lang w:val="fr-FR"/>
        </w:rPr>
        <w:t>é</w:t>
      </w:r>
      <w:r>
        <w:rPr>
          <w:rStyle w:val="Nessuno"/>
          <w:rtl w:val="0"/>
          <w:lang w:val="fr-FR"/>
        </w:rPr>
        <w:t>.</w:t>
      </w:r>
      <w:r>
        <w:rPr>
          <w:rStyle w:val="Nessuno"/>
          <w:i w:val="1"/>
          <w:iCs w:val="1"/>
          <w:rtl w:val="0"/>
          <w:lang w:val="fr-FR"/>
        </w:rPr>
        <w:t xml:space="preserve"> </w:t>
      </w:r>
      <w:r>
        <w:rPr>
          <w:rStyle w:val="Nessuno"/>
          <w:i w:val="1"/>
          <w:iCs w:val="1"/>
          <w:rtl w:val="0"/>
          <w:lang w:val="en-US"/>
        </w:rPr>
        <w:t>France TV Info</w:t>
      </w:r>
      <w:r>
        <w:rPr>
          <w:rStyle w:val="page number"/>
          <w:rtl w:val="0"/>
          <w:lang w:val="en-US"/>
        </w:rPr>
        <w:t xml:space="preserve">. Available at: </w:t>
      </w:r>
      <w:r>
        <w:rPr>
          <w:rStyle w:val="Hyperlink.2"/>
          <w:color w:val="000000"/>
          <w:u w:val="single" w:color="000000"/>
          <w:lang w:val="en-US"/>
        </w:rPr>
        <w:fldChar w:fldCharType="begin" w:fldLock="0"/>
      </w:r>
      <w:r>
        <w:rPr>
          <w:rStyle w:val="Hyperlink.2"/>
          <w:color w:val="000000"/>
          <w:u w:val="single" w:color="000000"/>
          <w:lang w:val="en-US"/>
        </w:rPr>
        <w:instrText xml:space="preserve"> HYPERLINK "https://la1ere.francetvinfo.fr/nouvellecaledonie/comite-gossanah-manifeste-devant-gendarmerie-fayaoue-584803.html"</w:instrText>
      </w:r>
      <w:r>
        <w:rPr>
          <w:rStyle w:val="Hyperlink.2"/>
          <w:color w:val="000000"/>
          <w:u w:val="single" w:color="000000"/>
          <w:lang w:val="en-US"/>
        </w:rPr>
        <w:fldChar w:fldCharType="separate" w:fldLock="0"/>
      </w:r>
      <w:r>
        <w:rPr>
          <w:rStyle w:val="Hyperlink.2"/>
          <w:color w:val="000000"/>
          <w:u w:val="single" w:color="000000"/>
          <w:rtl w:val="0"/>
          <w:lang w:val="en-US"/>
        </w:rPr>
        <w:t>https://la1ere.francetvinfo.fr/nouvellecaledonie/comite-gossanah-manifeste-devant-gendarmerie-fayaoue-584803.html</w:t>
      </w:r>
      <w:r>
        <w:rPr/>
        <w:fldChar w:fldCharType="end" w:fldLock="0"/>
      </w:r>
    </w:p>
    <w:p>
      <w:pPr>
        <w:pStyle w:val="No Spacing"/>
        <w:ind w:left="567" w:hanging="567"/>
        <w:jc w:val="both"/>
      </w:pPr>
      <w:r>
        <w:rPr>
          <w:rtl w:val="0"/>
          <w:lang w:val="en-US"/>
        </w:rPr>
        <w:t xml:space="preserve">RFI (2017, February 16). </w:t>
      </w:r>
      <w:r>
        <w:rPr>
          <w:rStyle w:val="Nessuno"/>
          <w:color w:val="3a3939"/>
          <w:u w:color="3a3939"/>
          <w:rtl w:val="0"/>
          <w:lang w:val="en-US"/>
        </w:rPr>
        <w:t>Macron calls colonisation a 'crime against humanity' in Algeria interview</w:t>
      </w:r>
      <w:r>
        <w:rPr>
          <w:rtl w:val="0"/>
          <w:lang w:val="en-US"/>
        </w:rPr>
        <w:t xml:space="preserve">. Available at: </w:t>
      </w:r>
      <w:r>
        <w:rPr>
          <w:rStyle w:val="Hyperlink.7"/>
        </w:rPr>
        <w:fldChar w:fldCharType="begin" w:fldLock="0"/>
      </w:r>
      <w:r>
        <w:rPr>
          <w:rStyle w:val="Hyperlink.7"/>
        </w:rPr>
        <w:instrText xml:space="preserve"> HYPERLINK "http://en.rfi.fr/france/20170216-Algeria-Macron-calls-colonisation-crime-against-humanity"</w:instrText>
      </w:r>
      <w:r>
        <w:rPr>
          <w:rStyle w:val="Hyperlink.7"/>
        </w:rPr>
        <w:fldChar w:fldCharType="separate" w:fldLock="0"/>
      </w:r>
      <w:r>
        <w:rPr>
          <w:rStyle w:val="Hyperlink.7"/>
          <w:rtl w:val="0"/>
          <w:lang w:val="en-US"/>
        </w:rPr>
        <w:t>http://en.rfi.fr/france/20170216-Algeria-Macron-calls-colonisation-crime-against-humanity</w:t>
      </w:r>
      <w:r>
        <w:rPr/>
        <w:fldChar w:fldCharType="end" w:fldLock="0"/>
      </w:r>
    </w:p>
    <w:p>
      <w:pPr>
        <w:pStyle w:val="Corpo B"/>
        <w:ind w:left="567" w:hanging="567"/>
        <w:jc w:val="both"/>
        <w:rPr>
          <w:rStyle w:val="Nessuno"/>
          <w:rFonts w:ascii="Times New Roman" w:cs="Times New Roman" w:hAnsi="Times New Roman" w:eastAsia="Times New Roman"/>
          <w:sz w:val="24"/>
          <w:szCs w:val="24"/>
        </w:rPr>
      </w:pPr>
      <w:r>
        <w:rPr>
          <w:rStyle w:val="Nessuno"/>
          <w:rFonts w:ascii="Times New Roman" w:hAnsi="Times New Roman"/>
          <w:sz w:val="24"/>
          <w:szCs w:val="24"/>
          <w:rtl w:val="0"/>
          <w:lang w:val="fr-FR"/>
        </w:rPr>
        <w:t xml:space="preserve">Rivoilan, P. &amp; Broustet, D. (2015). </w:t>
      </w:r>
      <w:r>
        <w:rPr>
          <w:rStyle w:val="Nessuno"/>
          <w:rFonts w:ascii="Times New Roman" w:hAnsi="Times New Roman"/>
          <w:i w:val="1"/>
          <w:iCs w:val="1"/>
          <w:sz w:val="24"/>
          <w:szCs w:val="24"/>
          <w:rtl w:val="0"/>
          <w:lang w:val="fr-FR"/>
        </w:rPr>
        <w:t>Recensement de la population 20</w:t>
      </w:r>
      <w:r>
        <w:rPr>
          <w:rStyle w:val="Nessuno"/>
          <w:rFonts w:ascii="Times New Roman" w:hAnsi="Times New Roman"/>
          <w:i w:val="1"/>
          <w:iCs w:val="1"/>
          <w:sz w:val="24"/>
          <w:szCs w:val="24"/>
          <w:rtl w:val="0"/>
          <w:lang w:val="it-IT"/>
        </w:rPr>
        <w:t>14</w:t>
      </w:r>
      <w:r>
        <w:rPr>
          <w:rStyle w:val="Nessuno"/>
          <w:rFonts w:ascii="Times New Roman" w:hAnsi="Times New Roman"/>
          <w:sz w:val="24"/>
          <w:szCs w:val="24"/>
          <w:rtl w:val="0"/>
          <w:lang w:val="it-IT"/>
        </w:rPr>
        <w:t>, Insee Premi</w:t>
      </w:r>
      <w:r>
        <w:rPr>
          <w:rStyle w:val="Nessuno"/>
          <w:rFonts w:ascii="Times New Roman" w:hAnsi="Times New Roman" w:hint="default"/>
          <w:sz w:val="24"/>
          <w:szCs w:val="24"/>
          <w:rtl w:val="0"/>
          <w:lang w:val="fr-FR"/>
        </w:rPr>
        <w:t>è</w:t>
      </w:r>
      <w:r>
        <w:rPr>
          <w:rStyle w:val="Nessuno"/>
          <w:rFonts w:ascii="Times New Roman" w:hAnsi="Times New Roman"/>
          <w:sz w:val="24"/>
          <w:szCs w:val="24"/>
          <w:rtl w:val="0"/>
          <w:lang w:val="it-IT"/>
        </w:rPr>
        <w:t>re n</w:t>
      </w:r>
      <w:r>
        <w:rPr>
          <w:rStyle w:val="Nessuno"/>
          <w:rFonts w:ascii="Times New Roman" w:hAnsi="Times New Roman" w:hint="default"/>
          <w:sz w:val="24"/>
          <w:szCs w:val="24"/>
          <w:rtl w:val="0"/>
          <w:lang w:val="it-IT"/>
        </w:rPr>
        <w:t xml:space="preserve">° </w:t>
      </w:r>
      <w:r>
        <w:rPr>
          <w:rStyle w:val="Nessuno"/>
          <w:rFonts w:ascii="Times New Roman" w:hAnsi="Times New Roman"/>
          <w:sz w:val="24"/>
          <w:szCs w:val="24"/>
          <w:rtl w:val="0"/>
          <w:lang w:val="it-IT"/>
        </w:rPr>
        <w:t xml:space="preserve">1572. Available at: </w:t>
      </w:r>
      <w:r>
        <w:rPr>
          <w:rStyle w:val="Hyperlink.3"/>
          <w:rFonts w:ascii="Times New Roman" w:cs="Times New Roman" w:hAnsi="Times New Roman" w:eastAsia="Times New Roman"/>
          <w:sz w:val="24"/>
          <w:szCs w:val="24"/>
          <w:u w:val="single"/>
          <w:lang w:val="en-US"/>
        </w:rPr>
        <w:fldChar w:fldCharType="begin" w:fldLock="0"/>
      </w:r>
      <w:r>
        <w:rPr>
          <w:rStyle w:val="Hyperlink.3"/>
          <w:rFonts w:ascii="Times New Roman" w:cs="Times New Roman" w:hAnsi="Times New Roman" w:eastAsia="Times New Roman"/>
          <w:sz w:val="24"/>
          <w:szCs w:val="24"/>
          <w:u w:val="single"/>
          <w:lang w:val="en-US"/>
        </w:rPr>
        <w:instrText xml:space="preserve"> HYPERLINK "https://www.insee.fr/fr/statistiques/1560282"</w:instrText>
      </w:r>
      <w:r>
        <w:rPr>
          <w:rStyle w:val="Hyperlink.3"/>
          <w:rFonts w:ascii="Times New Roman" w:cs="Times New Roman" w:hAnsi="Times New Roman" w:eastAsia="Times New Roman"/>
          <w:sz w:val="24"/>
          <w:szCs w:val="24"/>
          <w:u w:val="single"/>
          <w:lang w:val="en-US"/>
        </w:rPr>
        <w:fldChar w:fldCharType="separate" w:fldLock="0"/>
      </w:r>
      <w:r>
        <w:rPr>
          <w:rStyle w:val="Hyperlink.3"/>
          <w:rFonts w:ascii="Times New Roman" w:hAnsi="Times New Roman"/>
          <w:sz w:val="24"/>
          <w:szCs w:val="24"/>
          <w:u w:val="single"/>
          <w:rtl w:val="0"/>
          <w:lang w:val="en-US"/>
        </w:rPr>
        <w:t>https://www.insee.fr/fr/statistiques/1560282</w:t>
      </w:r>
      <w:r>
        <w:rPr/>
        <w:fldChar w:fldCharType="end" w:fldLock="0"/>
      </w:r>
      <w:r>
        <w:rPr>
          <w:rStyle w:val="Nessuno"/>
          <w:rFonts w:ascii="Times New Roman" w:hAnsi="Times New Roman"/>
          <w:sz w:val="24"/>
          <w:szCs w:val="24"/>
          <w:rtl w:val="0"/>
          <w:lang w:val="it-IT"/>
        </w:rPr>
        <w:t>.</w:t>
      </w:r>
    </w:p>
    <w:p>
      <w:pPr>
        <w:pStyle w:val="Corpo B"/>
        <w:ind w:left="567" w:hanging="567"/>
        <w:jc w:val="both"/>
        <w:rPr>
          <w:rStyle w:val="Nessuno"/>
          <w:rFonts w:ascii="Times New Roman" w:cs="Times New Roman" w:hAnsi="Times New Roman" w:eastAsia="Times New Roman"/>
          <w:sz w:val="24"/>
          <w:szCs w:val="24"/>
        </w:rPr>
      </w:pPr>
      <w:r>
        <w:rPr>
          <w:rStyle w:val="Nessuno"/>
          <w:rFonts w:ascii="Times New Roman" w:hAnsi="Times New Roman"/>
          <w:sz w:val="24"/>
          <w:szCs w:val="24"/>
          <w:rtl w:val="0"/>
          <w:lang w:val="it-IT"/>
        </w:rPr>
        <w:t>Robertson, S., &amp; P.C. Pantz. (2018). Exploring the Kanak vote on the eve of New Caledonia</w:t>
      </w:r>
      <w:r>
        <w:rPr>
          <w:rStyle w:val="Nessuno"/>
          <w:rFonts w:ascii="Times New Roman" w:hAnsi="Times New Roman" w:hint="default"/>
          <w:sz w:val="24"/>
          <w:szCs w:val="24"/>
          <w:rtl w:val="0"/>
          <w:lang w:val="it-IT"/>
        </w:rPr>
        <w:t>’</w:t>
      </w:r>
      <w:r>
        <w:rPr>
          <w:rStyle w:val="Nessuno"/>
          <w:rFonts w:ascii="Times New Roman" w:hAnsi="Times New Roman"/>
          <w:sz w:val="24"/>
          <w:szCs w:val="24"/>
          <w:rtl w:val="0"/>
          <w:lang w:val="it-IT"/>
        </w:rPr>
        <w:t xml:space="preserve">s independence referendum. </w:t>
      </w:r>
      <w:r>
        <w:rPr>
          <w:rStyle w:val="Nessuno"/>
          <w:rFonts w:ascii="Times New Roman" w:hAnsi="Times New Roman"/>
          <w:i w:val="1"/>
          <w:iCs w:val="1"/>
          <w:sz w:val="24"/>
          <w:szCs w:val="24"/>
          <w:rtl w:val="0"/>
          <w:lang w:val="it-IT"/>
        </w:rPr>
        <w:t>Department of Pacific Affairs Discussion Paper 8</w:t>
      </w:r>
      <w:r>
        <w:rPr>
          <w:rStyle w:val="Nessuno"/>
          <w:rFonts w:ascii="Times New Roman" w:hAnsi="Times New Roman"/>
          <w:sz w:val="24"/>
          <w:szCs w:val="24"/>
          <w:rtl w:val="0"/>
          <w:lang w:val="it-IT"/>
        </w:rPr>
        <w:t xml:space="preserve">. </w:t>
      </w:r>
    </w:p>
    <w:p>
      <w:pPr>
        <w:pStyle w:val="Corpo B"/>
        <w:ind w:left="567" w:hanging="567"/>
        <w:jc w:val="both"/>
        <w:rPr>
          <w:rStyle w:val="Nessuno"/>
          <w:rFonts w:ascii="Times New Roman" w:cs="Times New Roman" w:hAnsi="Times New Roman" w:eastAsia="Times New Roman"/>
          <w:sz w:val="24"/>
          <w:szCs w:val="24"/>
        </w:rPr>
      </w:pPr>
      <w:r>
        <w:rPr>
          <w:rStyle w:val="Nessuno"/>
          <w:rFonts w:ascii="Times New Roman" w:hAnsi="Times New Roman"/>
          <w:sz w:val="24"/>
          <w:szCs w:val="24"/>
          <w:rtl w:val="0"/>
          <w:lang w:val="it-IT"/>
        </w:rPr>
        <w:t>S</w:t>
      </w:r>
      <w:r>
        <w:rPr>
          <w:rStyle w:val="Nessuno"/>
          <w:rFonts w:ascii="Times New Roman" w:hAnsi="Times New Roman" w:hint="default"/>
          <w:sz w:val="24"/>
          <w:szCs w:val="24"/>
          <w:rtl w:val="0"/>
          <w:lang w:val="it-IT"/>
        </w:rPr>
        <w:t>é</w:t>
      </w:r>
      <w:r>
        <w:rPr>
          <w:rStyle w:val="Nessuno"/>
          <w:rFonts w:ascii="Times New Roman" w:hAnsi="Times New Roman"/>
          <w:sz w:val="24"/>
          <w:szCs w:val="24"/>
          <w:rtl w:val="0"/>
          <w:lang w:val="it-IT"/>
        </w:rPr>
        <w:t xml:space="preserve">nat (2012, July 17). </w:t>
      </w:r>
      <w:r>
        <w:rPr>
          <w:rStyle w:val="Nessuno"/>
          <w:rFonts w:ascii="Times New Roman" w:hAnsi="Times New Roman"/>
          <w:i w:val="1"/>
          <w:iCs w:val="1"/>
          <w:sz w:val="24"/>
          <w:szCs w:val="24"/>
          <w:rtl w:val="0"/>
          <w:lang w:val="it-IT"/>
        </w:rPr>
        <w:t>La maritimisation. Rapport d</w:t>
      </w:r>
      <w:r>
        <w:rPr>
          <w:rStyle w:val="Nessuno"/>
          <w:rFonts w:ascii="Times New Roman" w:hAnsi="Times New Roman" w:hint="default"/>
          <w:i w:val="1"/>
          <w:iCs w:val="1"/>
          <w:sz w:val="24"/>
          <w:szCs w:val="24"/>
          <w:rtl w:val="0"/>
          <w:lang w:val="it-IT"/>
        </w:rPr>
        <w:t>’</w:t>
      </w:r>
      <w:r>
        <w:rPr>
          <w:rStyle w:val="Nessuno"/>
          <w:rFonts w:ascii="Times New Roman" w:hAnsi="Times New Roman"/>
          <w:i w:val="1"/>
          <w:iCs w:val="1"/>
          <w:sz w:val="24"/>
          <w:szCs w:val="24"/>
          <w:rtl w:val="0"/>
          <w:lang w:val="it-IT"/>
        </w:rPr>
        <w:t>Information n</w:t>
      </w:r>
      <w:r>
        <w:rPr>
          <w:rStyle w:val="Nessuno"/>
          <w:rFonts w:ascii="Times New Roman" w:hAnsi="Times New Roman" w:hint="default"/>
          <w:i w:val="1"/>
          <w:iCs w:val="1"/>
          <w:sz w:val="24"/>
          <w:szCs w:val="24"/>
          <w:rtl w:val="0"/>
          <w:lang w:val="it-IT"/>
        </w:rPr>
        <w:t xml:space="preserve">° </w:t>
      </w:r>
      <w:r>
        <w:rPr>
          <w:rStyle w:val="Nessuno"/>
          <w:rFonts w:ascii="Times New Roman" w:hAnsi="Times New Roman"/>
          <w:i w:val="1"/>
          <w:iCs w:val="1"/>
          <w:sz w:val="24"/>
          <w:szCs w:val="24"/>
          <w:rtl w:val="0"/>
          <w:lang w:val="it-IT"/>
        </w:rPr>
        <w:t>674</w:t>
      </w:r>
      <w:r>
        <w:rPr>
          <w:rStyle w:val="Nessuno"/>
          <w:rFonts w:ascii="Times New Roman" w:hAnsi="Times New Roman"/>
          <w:sz w:val="24"/>
          <w:szCs w:val="24"/>
          <w:rtl w:val="0"/>
          <w:lang w:val="it-IT"/>
        </w:rPr>
        <w:t xml:space="preserve">. Available at: </w:t>
      </w:r>
      <w:r>
        <w:rPr>
          <w:rStyle w:val="Hyperlink.1"/>
          <w:rFonts w:ascii="Times New Roman" w:cs="Times New Roman" w:hAnsi="Times New Roman" w:eastAsia="Times New Roman"/>
          <w:color w:val="0000ff"/>
          <w:sz w:val="24"/>
          <w:szCs w:val="24"/>
          <w:u w:val="single" w:color="0000ff"/>
          <w:lang w:val="en-US"/>
        </w:rPr>
        <w:fldChar w:fldCharType="begin" w:fldLock="0"/>
      </w:r>
      <w:r>
        <w:rPr>
          <w:rStyle w:val="Hyperlink.1"/>
          <w:rFonts w:ascii="Times New Roman" w:cs="Times New Roman" w:hAnsi="Times New Roman" w:eastAsia="Times New Roman"/>
          <w:color w:val="0000ff"/>
          <w:sz w:val="24"/>
          <w:szCs w:val="24"/>
          <w:u w:val="single" w:color="0000ff"/>
          <w:lang w:val="en-US"/>
        </w:rPr>
        <w:instrText xml:space="preserve"> HYPERLINK "http://www.senat.fr/rap/r11-674/r11-6741.pdf"</w:instrText>
      </w:r>
      <w:r>
        <w:rPr>
          <w:rStyle w:val="Hyperlink.1"/>
          <w:rFonts w:ascii="Times New Roman" w:cs="Times New Roman" w:hAnsi="Times New Roman" w:eastAsia="Times New Roman"/>
          <w:color w:val="0000ff"/>
          <w:sz w:val="24"/>
          <w:szCs w:val="24"/>
          <w:u w:val="single" w:color="0000ff"/>
          <w:lang w:val="en-US"/>
        </w:rPr>
        <w:fldChar w:fldCharType="separate" w:fldLock="0"/>
      </w:r>
      <w:r>
        <w:rPr>
          <w:rStyle w:val="Hyperlink.1"/>
          <w:rFonts w:ascii="Times New Roman" w:hAnsi="Times New Roman"/>
          <w:color w:val="0000ff"/>
          <w:sz w:val="24"/>
          <w:szCs w:val="24"/>
          <w:u w:val="single" w:color="0000ff"/>
          <w:rtl w:val="0"/>
          <w:lang w:val="en-US"/>
        </w:rPr>
        <w:t>www.senat.fr/rap/r11-674/r11-6741.pdf</w:t>
      </w:r>
      <w:r>
        <w:rPr/>
        <w:fldChar w:fldCharType="end" w:fldLock="0"/>
      </w:r>
      <w:r>
        <w:rPr>
          <w:rStyle w:val="Nessuno"/>
          <w:rFonts w:ascii="Times New Roman" w:hAnsi="Times New Roman"/>
          <w:sz w:val="24"/>
          <w:szCs w:val="24"/>
          <w:rtl w:val="0"/>
          <w:lang w:val="it-IT"/>
        </w:rPr>
        <w:t xml:space="preserve"> (5/10/2019). </w:t>
      </w:r>
    </w:p>
    <w:p>
      <w:pPr>
        <w:pStyle w:val="Corpo B"/>
        <w:ind w:left="567" w:hanging="567"/>
        <w:jc w:val="both"/>
        <w:rPr>
          <w:rStyle w:val="Nessuno"/>
          <w:rFonts w:ascii="Times New Roman" w:cs="Times New Roman" w:hAnsi="Times New Roman" w:eastAsia="Times New Roman"/>
          <w:sz w:val="24"/>
          <w:szCs w:val="24"/>
        </w:rPr>
      </w:pPr>
      <w:r>
        <w:rPr>
          <w:rStyle w:val="Nessuno"/>
          <w:rFonts w:ascii="Times New Roman" w:hAnsi="Times New Roman"/>
          <w:sz w:val="24"/>
          <w:szCs w:val="24"/>
          <w:rtl w:val="0"/>
          <w:lang w:val="it-IT"/>
        </w:rPr>
        <w:t>S</w:t>
      </w:r>
      <w:r>
        <w:rPr>
          <w:rStyle w:val="Nessuno"/>
          <w:rFonts w:ascii="Times New Roman" w:hAnsi="Times New Roman" w:hint="default"/>
          <w:sz w:val="24"/>
          <w:szCs w:val="24"/>
          <w:rtl w:val="0"/>
          <w:lang w:val="it-IT"/>
        </w:rPr>
        <w:t>é</w:t>
      </w:r>
      <w:r>
        <w:rPr>
          <w:rStyle w:val="Nessuno"/>
          <w:rFonts w:ascii="Times New Roman" w:hAnsi="Times New Roman"/>
          <w:sz w:val="24"/>
          <w:szCs w:val="24"/>
          <w:rtl w:val="0"/>
          <w:lang w:val="it-IT"/>
        </w:rPr>
        <w:t xml:space="preserve">nat (2013, January 17). </w:t>
      </w:r>
      <w:r>
        <w:rPr>
          <w:rStyle w:val="Nessuno"/>
          <w:rFonts w:ascii="Times New Roman" w:hAnsi="Times New Roman"/>
          <w:i w:val="1"/>
          <w:iCs w:val="1"/>
          <w:sz w:val="24"/>
          <w:szCs w:val="24"/>
          <w:rtl w:val="0"/>
          <w:lang w:val="it-IT"/>
        </w:rPr>
        <w:t>Colloque La France dans le Pacifique: quelle vision pour le 21e si</w:t>
      </w:r>
      <w:r>
        <w:rPr>
          <w:rStyle w:val="Nessuno"/>
          <w:rFonts w:ascii="Times New Roman" w:hAnsi="Times New Roman" w:hint="default"/>
          <w:i w:val="1"/>
          <w:iCs w:val="1"/>
          <w:sz w:val="24"/>
          <w:szCs w:val="24"/>
          <w:rtl w:val="0"/>
          <w:lang w:val="it-IT"/>
        </w:rPr>
        <w:t>è</w:t>
      </w:r>
      <w:r>
        <w:rPr>
          <w:rStyle w:val="Nessuno"/>
          <w:rFonts w:ascii="Times New Roman" w:hAnsi="Times New Roman"/>
          <w:i w:val="1"/>
          <w:iCs w:val="1"/>
          <w:sz w:val="24"/>
          <w:szCs w:val="24"/>
          <w:rtl w:val="0"/>
          <w:lang w:val="it-IT"/>
        </w:rPr>
        <w:t>cle?.</w:t>
      </w:r>
      <w:r>
        <w:rPr>
          <w:rStyle w:val="Nessuno"/>
          <w:rFonts w:ascii="Times New Roman" w:hAnsi="Times New Roman"/>
          <w:sz w:val="24"/>
          <w:szCs w:val="24"/>
          <w:rtl w:val="0"/>
          <w:lang w:val="it-IT"/>
        </w:rPr>
        <w:t xml:space="preserve"> Available at: </w:t>
      </w:r>
      <w:r>
        <w:rPr>
          <w:rStyle w:val="Hyperlink.1"/>
          <w:rFonts w:ascii="Times New Roman" w:hAnsi="Times New Roman"/>
          <w:color w:val="0000ff"/>
          <w:sz w:val="24"/>
          <w:szCs w:val="24"/>
          <w:u w:val="single" w:color="0000ff"/>
          <w:rtl w:val="0"/>
          <w:lang w:val="en-US"/>
        </w:rPr>
        <w:t>http://www.senat.fr/rap/r12-293/r12-293</w:t>
      </w:r>
      <w:r>
        <w:rPr>
          <w:rStyle w:val="Nessuno"/>
          <w:rFonts w:ascii="Times New Roman" w:hAnsi="Times New Roman"/>
          <w:color w:val="0000ff"/>
          <w:sz w:val="24"/>
          <w:szCs w:val="24"/>
          <w:u w:val="single" w:color="000000"/>
          <w:rtl w:val="0"/>
          <w:lang w:val="it-IT"/>
        </w:rPr>
        <w:t>.html</w:t>
      </w:r>
      <w:r>
        <w:rPr>
          <w:rStyle w:val="Nessuno"/>
          <w:rFonts w:ascii="Times New Roman" w:hAnsi="Times New Roman"/>
          <w:sz w:val="24"/>
          <w:szCs w:val="24"/>
          <w:rtl w:val="0"/>
          <w:lang w:val="it-IT"/>
        </w:rPr>
        <w:t xml:space="preserve">  </w:t>
      </w:r>
    </w:p>
    <w:p>
      <w:pPr>
        <w:pStyle w:val="Corpo B"/>
        <w:ind w:left="567" w:hanging="567"/>
        <w:jc w:val="both"/>
        <w:rPr>
          <w:rStyle w:val="Nessuno"/>
          <w:rFonts w:ascii="Times New Roman" w:cs="Times New Roman" w:hAnsi="Times New Roman" w:eastAsia="Times New Roman"/>
          <w:color w:val="222222"/>
          <w:sz w:val="24"/>
          <w:szCs w:val="24"/>
          <w:u w:color="222222"/>
          <w:shd w:val="clear" w:color="auto" w:fill="ffffff"/>
        </w:rPr>
      </w:pPr>
      <w:r>
        <w:rPr>
          <w:rStyle w:val="Nessuno"/>
          <w:rFonts w:ascii="Times New Roman" w:hAnsi="Times New Roman"/>
          <w:color w:val="222222"/>
          <w:sz w:val="24"/>
          <w:szCs w:val="24"/>
          <w:u w:color="222222"/>
          <w:shd w:val="clear" w:color="auto" w:fill="ffffff"/>
          <w:rtl w:val="0"/>
          <w:lang w:val="it-IT"/>
        </w:rPr>
        <w:t>Schnepel, B., &amp; Alpers, E. A. (Eds.) (2017).</w:t>
      </w:r>
      <w:r>
        <w:rPr>
          <w:rStyle w:val="Nessuno"/>
          <w:rFonts w:ascii="Times New Roman" w:hAnsi="Times New Roman" w:hint="default"/>
          <w:color w:val="222222"/>
          <w:sz w:val="24"/>
          <w:szCs w:val="24"/>
          <w:u w:color="222222"/>
          <w:shd w:val="clear" w:color="auto" w:fill="ffffff"/>
          <w:rtl w:val="0"/>
          <w:lang w:val="it-IT"/>
        </w:rPr>
        <w:t> </w:t>
      </w:r>
      <w:r>
        <w:rPr>
          <w:rStyle w:val="Nessuno"/>
          <w:rFonts w:ascii="Times New Roman" w:hAnsi="Times New Roman"/>
          <w:i w:val="1"/>
          <w:iCs w:val="1"/>
          <w:color w:val="222222"/>
          <w:sz w:val="24"/>
          <w:szCs w:val="24"/>
          <w:u w:color="222222"/>
          <w:shd w:val="clear" w:color="auto" w:fill="ffffff"/>
          <w:rtl w:val="0"/>
          <w:lang w:val="it-IT"/>
        </w:rPr>
        <w:t>Connectivity in motion: Island hubs in the Indian Ocean world</w:t>
      </w:r>
      <w:r>
        <w:rPr>
          <w:rStyle w:val="Nessuno"/>
          <w:rFonts w:ascii="Times New Roman" w:hAnsi="Times New Roman"/>
          <w:color w:val="222222"/>
          <w:sz w:val="24"/>
          <w:szCs w:val="24"/>
          <w:u w:color="222222"/>
          <w:shd w:val="clear" w:color="auto" w:fill="ffffff"/>
          <w:rtl w:val="0"/>
          <w:lang w:val="it-IT"/>
        </w:rPr>
        <w:t>. Amsterdam, The Netherlands: Springer.</w:t>
      </w:r>
    </w:p>
    <w:p>
      <w:pPr>
        <w:pStyle w:val="Corpo B"/>
        <w:ind w:left="567" w:hanging="567"/>
        <w:jc w:val="both"/>
        <w:rPr>
          <w:rStyle w:val="Nessuno"/>
          <w:rFonts w:ascii="Times New Roman" w:cs="Times New Roman" w:hAnsi="Times New Roman" w:eastAsia="Times New Roman"/>
          <w:sz w:val="24"/>
          <w:szCs w:val="24"/>
        </w:rPr>
      </w:pPr>
      <w:r>
        <w:rPr>
          <w:rStyle w:val="Nessuno"/>
          <w:rFonts w:ascii="Times New Roman" w:hAnsi="Times New Roman"/>
          <w:sz w:val="24"/>
          <w:szCs w:val="24"/>
          <w:rtl w:val="0"/>
          <w:lang w:val="en-US"/>
        </w:rPr>
        <w:t xml:space="preserve">SLN (2019). Doniambo. Available at:  </w:t>
      </w:r>
      <w:r>
        <w:rPr>
          <w:rStyle w:val="Hyperlink.8"/>
          <w:rFonts w:ascii="Times New Roman" w:cs="Times New Roman" w:hAnsi="Times New Roman" w:eastAsia="Times New Roman"/>
          <w:color w:val="000000"/>
          <w:sz w:val="24"/>
          <w:szCs w:val="24"/>
          <w:u w:val="single" w:color="000000"/>
          <w:lang w:val="it-IT"/>
        </w:rPr>
        <w:fldChar w:fldCharType="begin" w:fldLock="0"/>
      </w:r>
      <w:r>
        <w:rPr>
          <w:rStyle w:val="Hyperlink.8"/>
          <w:rFonts w:ascii="Times New Roman" w:cs="Times New Roman" w:hAnsi="Times New Roman" w:eastAsia="Times New Roman"/>
          <w:color w:val="000000"/>
          <w:sz w:val="24"/>
          <w:szCs w:val="24"/>
          <w:u w:val="single" w:color="000000"/>
          <w:lang w:val="it-IT"/>
        </w:rPr>
        <w:instrText xml:space="preserve"> HYPERLINK "https://www.sln.nc/doniambo"</w:instrText>
      </w:r>
      <w:r>
        <w:rPr>
          <w:rStyle w:val="Hyperlink.8"/>
          <w:rFonts w:ascii="Times New Roman" w:cs="Times New Roman" w:hAnsi="Times New Roman" w:eastAsia="Times New Roman"/>
          <w:color w:val="000000"/>
          <w:sz w:val="24"/>
          <w:szCs w:val="24"/>
          <w:u w:val="single" w:color="000000"/>
          <w:lang w:val="it-IT"/>
        </w:rPr>
        <w:fldChar w:fldCharType="separate" w:fldLock="0"/>
      </w:r>
      <w:r>
        <w:rPr>
          <w:rStyle w:val="Hyperlink.8"/>
          <w:rFonts w:ascii="Times New Roman" w:hAnsi="Times New Roman"/>
          <w:color w:val="000000"/>
          <w:sz w:val="24"/>
          <w:szCs w:val="24"/>
          <w:u w:val="single" w:color="000000"/>
          <w:rtl w:val="0"/>
          <w:lang w:val="it-IT"/>
        </w:rPr>
        <w:t>https://www.sln.nc/doniambo</w:t>
      </w:r>
      <w:r>
        <w:rPr/>
        <w:fldChar w:fldCharType="end" w:fldLock="0"/>
      </w:r>
    </w:p>
    <w:p>
      <w:pPr>
        <w:pStyle w:val="Corpo B"/>
        <w:ind w:left="567"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 xml:space="preserve">Teaiwa, K. (2015). </w:t>
      </w:r>
      <w:r>
        <w:rPr>
          <w:rStyle w:val="Nessuno"/>
          <w:rFonts w:ascii="Times New Roman" w:hAnsi="Times New Roman"/>
          <w:i w:val="1"/>
          <w:iCs w:val="1"/>
          <w:sz w:val="24"/>
          <w:szCs w:val="24"/>
          <w:rtl w:val="0"/>
          <w:lang w:val="en-US"/>
        </w:rPr>
        <w:t>Consuming Ocean Island: Stories of people and phosphate from Banaba</w:t>
      </w:r>
      <w:r>
        <w:rPr>
          <w:rStyle w:val="Nessuno"/>
          <w:rFonts w:ascii="Times New Roman" w:hAnsi="Times New Roman"/>
          <w:sz w:val="24"/>
          <w:szCs w:val="24"/>
          <w:rtl w:val="0"/>
          <w:lang w:val="en-US"/>
        </w:rPr>
        <w:t>. Bloomington IN: Indiana University Press.</w:t>
      </w:r>
    </w:p>
    <w:p>
      <w:pPr>
        <w:pStyle w:val="Corpo B"/>
        <w:ind w:left="567" w:hanging="567"/>
        <w:jc w:val="both"/>
        <w:rPr>
          <w:rStyle w:val="Nessuno"/>
          <w:rFonts w:ascii="Times New Roman" w:cs="Times New Roman" w:hAnsi="Times New Roman" w:eastAsia="Times New Roman"/>
          <w:sz w:val="24"/>
          <w:szCs w:val="24"/>
          <w:lang w:val="fr-FR"/>
        </w:rPr>
      </w:pPr>
      <w:r>
        <w:rPr>
          <w:rStyle w:val="Nessuno"/>
          <w:rFonts w:ascii="Times New Roman" w:hAnsi="Times New Roman"/>
          <w:sz w:val="24"/>
          <w:szCs w:val="24"/>
          <w:rtl w:val="0"/>
          <w:lang w:val="fr-FR"/>
        </w:rPr>
        <w:t xml:space="preserve">Tjibaou, J.M. (1996). </w:t>
      </w:r>
      <w:r>
        <w:rPr>
          <w:rStyle w:val="Nessuno"/>
          <w:rFonts w:ascii="Times New Roman" w:hAnsi="Times New Roman"/>
          <w:i w:val="1"/>
          <w:iCs w:val="1"/>
          <w:sz w:val="24"/>
          <w:szCs w:val="24"/>
          <w:rtl w:val="0"/>
          <w:lang w:val="fr-FR"/>
        </w:rPr>
        <w:t>La pr</w:t>
      </w:r>
      <w:r>
        <w:rPr>
          <w:rStyle w:val="Nessuno"/>
          <w:rFonts w:ascii="Times New Roman" w:hAnsi="Times New Roman" w:hint="default"/>
          <w:i w:val="1"/>
          <w:iCs w:val="1"/>
          <w:sz w:val="24"/>
          <w:szCs w:val="24"/>
          <w:rtl w:val="0"/>
          <w:lang w:val="fr-FR"/>
        </w:rPr>
        <w:t>é</w:t>
      </w:r>
      <w:r>
        <w:rPr>
          <w:rStyle w:val="Nessuno"/>
          <w:rFonts w:ascii="Times New Roman" w:hAnsi="Times New Roman"/>
          <w:i w:val="1"/>
          <w:iCs w:val="1"/>
          <w:sz w:val="24"/>
          <w:szCs w:val="24"/>
          <w:rtl w:val="0"/>
          <w:lang w:val="fr-FR"/>
        </w:rPr>
        <w:t>sence Kanak</w:t>
      </w:r>
      <w:r>
        <w:rPr>
          <w:rStyle w:val="Nessuno"/>
          <w:rFonts w:ascii="Times New Roman" w:hAnsi="Times New Roman"/>
          <w:sz w:val="24"/>
          <w:szCs w:val="24"/>
          <w:rtl w:val="0"/>
          <w:lang w:val="fr-FR"/>
        </w:rPr>
        <w:t xml:space="preserve">. Paris, France: Editions Odile Jacob. </w:t>
      </w:r>
    </w:p>
    <w:p>
      <w:pPr>
        <w:pStyle w:val="Corpo B"/>
        <w:ind w:left="567"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 xml:space="preserve">Tjibaou, J.M. (2005). </w:t>
      </w:r>
      <w:r>
        <w:rPr>
          <w:rStyle w:val="Nessuno"/>
          <w:rFonts w:ascii="Times New Roman" w:hAnsi="Times New Roman"/>
          <w:i w:val="1"/>
          <w:iCs w:val="1"/>
          <w:sz w:val="24"/>
          <w:szCs w:val="24"/>
          <w:rtl w:val="0"/>
          <w:lang w:val="en-US"/>
        </w:rPr>
        <w:t>Kanaky</w:t>
      </w:r>
      <w:r>
        <w:rPr>
          <w:rStyle w:val="Nessuno"/>
          <w:rFonts w:ascii="Times New Roman" w:hAnsi="Times New Roman"/>
          <w:sz w:val="24"/>
          <w:szCs w:val="24"/>
          <w:rtl w:val="0"/>
          <w:lang w:val="en-US"/>
        </w:rPr>
        <w:t xml:space="preserve"> (translated by H. Fraser &amp; J. Trotter), Canberra, Australia: Australian National University, Research School of Pacific and Asian Studies and Pandanus Books.</w:t>
      </w:r>
    </w:p>
    <w:p>
      <w:pPr>
        <w:pStyle w:val="Corpo B"/>
        <w:ind w:left="567" w:right="283"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 xml:space="preserve">VALE (2019). Business in New Caledonia. Available at: </w:t>
      </w:r>
      <w:r>
        <w:rPr>
          <w:rStyle w:val="Hyperlink.1"/>
          <w:rFonts w:ascii="Times New Roman" w:cs="Times New Roman" w:hAnsi="Times New Roman" w:eastAsia="Times New Roman"/>
          <w:color w:val="0000ff"/>
          <w:sz w:val="24"/>
          <w:szCs w:val="24"/>
          <w:u w:val="single" w:color="0000ff"/>
          <w:lang w:val="en-US"/>
        </w:rPr>
        <w:fldChar w:fldCharType="begin" w:fldLock="0"/>
      </w:r>
      <w:r>
        <w:rPr>
          <w:rStyle w:val="Hyperlink.1"/>
          <w:rFonts w:ascii="Times New Roman" w:cs="Times New Roman" w:hAnsi="Times New Roman" w:eastAsia="Times New Roman"/>
          <w:color w:val="0000ff"/>
          <w:sz w:val="24"/>
          <w:szCs w:val="24"/>
          <w:u w:val="single" w:color="0000ff"/>
          <w:lang w:val="en-US"/>
        </w:rPr>
        <w:instrText xml:space="preserve"> HYPERLINK "http://www.vale.nc/?page_id=18&amp;lang=en"</w:instrText>
      </w:r>
      <w:r>
        <w:rPr>
          <w:rStyle w:val="Hyperlink.1"/>
          <w:rFonts w:ascii="Times New Roman" w:cs="Times New Roman" w:hAnsi="Times New Roman" w:eastAsia="Times New Roman"/>
          <w:color w:val="0000ff"/>
          <w:sz w:val="24"/>
          <w:szCs w:val="24"/>
          <w:u w:val="single" w:color="0000ff"/>
          <w:lang w:val="en-US"/>
        </w:rPr>
        <w:fldChar w:fldCharType="separate" w:fldLock="0"/>
      </w:r>
      <w:r>
        <w:rPr>
          <w:rStyle w:val="Hyperlink.1"/>
          <w:rFonts w:ascii="Times New Roman" w:hAnsi="Times New Roman"/>
          <w:color w:val="0000ff"/>
          <w:sz w:val="24"/>
          <w:szCs w:val="24"/>
          <w:u w:val="single" w:color="0000ff"/>
          <w:rtl w:val="0"/>
          <w:lang w:val="en-US"/>
        </w:rPr>
        <w:t>http://www.vale.nc/?page_id=18&amp;lang=en</w:t>
      </w:r>
      <w:r>
        <w:rPr>
          <w:lang w:val="en-US"/>
        </w:rPr>
        <w:fldChar w:fldCharType="end" w:fldLock="0"/>
      </w:r>
    </w:p>
    <w:p>
      <w:pPr>
        <w:pStyle w:val="Corpo B"/>
        <w:ind w:left="567" w:right="283" w:hanging="567"/>
        <w:jc w:val="both"/>
        <w:rPr>
          <w:rStyle w:val="Nessuno"/>
          <w:rFonts w:ascii="Times New Roman" w:cs="Times New Roman" w:hAnsi="Times New Roman" w:eastAsia="Times New Roman"/>
          <w:sz w:val="24"/>
          <w:szCs w:val="24"/>
          <w:lang w:val="en-US"/>
        </w:rPr>
      </w:pPr>
      <w:r>
        <w:rPr>
          <w:rStyle w:val="Nessuno"/>
          <w:rFonts w:ascii="Times New Roman" w:hAnsi="Times New Roman"/>
          <w:sz w:val="24"/>
          <w:szCs w:val="24"/>
          <w:rtl w:val="0"/>
          <w:lang w:val="en-US"/>
        </w:rPr>
        <w:t xml:space="preserve">Vialley, R., et al. (2003). </w:t>
      </w:r>
      <w:r>
        <w:rPr>
          <w:rStyle w:val="Nessuno"/>
          <w:rFonts w:ascii="Times New Roman" w:hAnsi="Times New Roman"/>
          <w:i w:val="1"/>
          <w:iCs w:val="1"/>
          <w:sz w:val="24"/>
          <w:szCs w:val="24"/>
          <w:rtl w:val="0"/>
          <w:lang w:val="en-US"/>
        </w:rPr>
        <w:t>Petroleum potential of New Caledonia and its offshore basins</w:t>
      </w:r>
      <w:r>
        <w:rPr>
          <w:rStyle w:val="Nessuno"/>
          <w:rFonts w:ascii="Times New Roman" w:hAnsi="Times New Roman"/>
          <w:sz w:val="24"/>
          <w:szCs w:val="24"/>
          <w:rtl w:val="0"/>
          <w:lang w:val="en-US"/>
        </w:rPr>
        <w:t xml:space="preserve">. AAPG International Conference. Barcelona, Spain. </w:t>
      </w:r>
    </w:p>
    <w:p>
      <w:pPr>
        <w:pStyle w:val="Corpo B"/>
        <w:ind w:left="567" w:right="283" w:hanging="567"/>
        <w:jc w:val="both"/>
        <w:rPr>
          <w:rStyle w:val="Nessuno"/>
          <w:rFonts w:ascii="Times New Roman" w:cs="Times New Roman" w:hAnsi="Times New Roman" w:eastAsia="Times New Roman"/>
          <w:color w:val="222222"/>
          <w:sz w:val="24"/>
          <w:szCs w:val="24"/>
          <w:u w:color="222222"/>
          <w:shd w:val="clear" w:color="auto" w:fill="ffffff"/>
        </w:rPr>
      </w:pPr>
      <w:r>
        <w:rPr>
          <w:rStyle w:val="Nessuno"/>
          <w:rFonts w:ascii="Times New Roman" w:hAnsi="Times New Roman"/>
          <w:color w:val="222222"/>
          <w:sz w:val="24"/>
          <w:szCs w:val="24"/>
          <w:u w:color="222222"/>
          <w:shd w:val="clear" w:color="auto" w:fill="ffffff"/>
          <w:rtl w:val="0"/>
          <w:lang w:val="it-IT"/>
        </w:rPr>
        <w:t>Ward, A. W. (2017).</w:t>
      </w:r>
      <w:r>
        <w:rPr>
          <w:rStyle w:val="Nessuno"/>
          <w:rFonts w:ascii="Times New Roman" w:hAnsi="Times New Roman" w:hint="default"/>
          <w:color w:val="222222"/>
          <w:sz w:val="24"/>
          <w:szCs w:val="24"/>
          <w:u w:color="222222"/>
          <w:shd w:val="clear" w:color="auto" w:fill="ffffff"/>
          <w:rtl w:val="0"/>
          <w:lang w:val="it-IT"/>
        </w:rPr>
        <w:t> </w:t>
      </w:r>
      <w:r>
        <w:rPr>
          <w:rStyle w:val="Nessuno"/>
          <w:rFonts w:ascii="Times New Roman" w:hAnsi="Times New Roman"/>
          <w:i w:val="1"/>
          <w:iCs w:val="1"/>
          <w:color w:val="222222"/>
          <w:sz w:val="24"/>
          <w:szCs w:val="24"/>
          <w:u w:color="222222"/>
          <w:shd w:val="clear" w:color="auto" w:fill="ffffff"/>
          <w:rtl w:val="0"/>
          <w:lang w:val="it-IT"/>
        </w:rPr>
        <w:t>Land and politics in New Caledonia</w:t>
      </w:r>
      <w:r>
        <w:rPr>
          <w:rStyle w:val="Nessuno"/>
          <w:rFonts w:ascii="Times New Roman" w:hAnsi="Times New Roman"/>
          <w:color w:val="222222"/>
          <w:sz w:val="24"/>
          <w:szCs w:val="24"/>
          <w:u w:color="222222"/>
          <w:shd w:val="clear" w:color="auto" w:fill="ffffff"/>
          <w:rtl w:val="0"/>
          <w:lang w:val="it-IT"/>
        </w:rPr>
        <w:t>. Canberra: Australian National University, Research School of Pacific and Asian Studies.</w:t>
      </w:r>
    </w:p>
    <w:p>
      <w:pPr>
        <w:pStyle w:val="Corpo B"/>
        <w:ind w:left="567" w:right="283" w:hanging="567"/>
        <w:jc w:val="both"/>
      </w:pPr>
      <w:r>
        <w:rPr>
          <w:rStyle w:val="Nessuno"/>
          <w:rFonts w:ascii="Times New Roman" w:hAnsi="Times New Roman"/>
          <w:sz w:val="24"/>
          <w:szCs w:val="24"/>
          <w:rtl w:val="0"/>
          <w:lang w:val="fr-FR"/>
        </w:rPr>
        <w:t>Wittersheim, E. (2003) Des soci</w:t>
      </w:r>
      <w:r>
        <w:rPr>
          <w:rStyle w:val="Nessuno"/>
          <w:rFonts w:ascii="Times New Roman" w:hAnsi="Times New Roman" w:hint="default"/>
          <w:sz w:val="24"/>
          <w:szCs w:val="24"/>
          <w:rtl w:val="0"/>
          <w:lang w:val="fr-FR"/>
        </w:rPr>
        <w:t>é</w:t>
      </w:r>
      <w:r>
        <w:rPr>
          <w:rStyle w:val="Nessuno"/>
          <w:rFonts w:ascii="Times New Roman" w:hAnsi="Times New Roman"/>
          <w:sz w:val="24"/>
          <w:szCs w:val="24"/>
          <w:rtl w:val="0"/>
          <w:lang w:val="fr-FR"/>
        </w:rPr>
        <w:t>t</w:t>
      </w:r>
      <w:r>
        <w:rPr>
          <w:rStyle w:val="Nessuno"/>
          <w:rFonts w:ascii="Times New Roman" w:hAnsi="Times New Roman" w:hint="default"/>
          <w:sz w:val="24"/>
          <w:szCs w:val="24"/>
          <w:rtl w:val="0"/>
          <w:lang w:val="fr-FR"/>
        </w:rPr>
        <w:t>é</w:t>
      </w:r>
      <w:r>
        <w:rPr>
          <w:rStyle w:val="Nessuno"/>
          <w:rFonts w:ascii="Times New Roman" w:hAnsi="Times New Roman"/>
          <w:sz w:val="24"/>
          <w:szCs w:val="24"/>
          <w:rtl w:val="0"/>
          <w:lang w:val="fr-FR"/>
        </w:rPr>
        <w:t>s dans l</w:t>
      </w:r>
      <w:r>
        <w:rPr>
          <w:rStyle w:val="Nessuno"/>
          <w:rFonts w:ascii="Times New Roman" w:hAnsi="Times New Roman" w:hint="default"/>
          <w:sz w:val="24"/>
          <w:szCs w:val="24"/>
          <w:rtl w:val="0"/>
          <w:lang w:val="fr-FR"/>
        </w:rPr>
        <w:t>’é</w:t>
      </w:r>
      <w:r>
        <w:rPr>
          <w:rStyle w:val="Nessuno"/>
          <w:rFonts w:ascii="Times New Roman" w:hAnsi="Times New Roman"/>
          <w:sz w:val="24"/>
          <w:szCs w:val="24"/>
          <w:rtl w:val="0"/>
          <w:lang w:val="fr-FR"/>
        </w:rPr>
        <w:t xml:space="preserve">tat: Leadership et communitaurisme </w:t>
      </w:r>
      <w:r>
        <w:rPr>
          <w:rStyle w:val="Nessuno"/>
          <w:rFonts w:ascii="Times New Roman" w:hAnsi="Times New Roman" w:hint="default"/>
          <w:sz w:val="24"/>
          <w:szCs w:val="24"/>
          <w:rtl w:val="0"/>
          <w:lang w:val="fr-FR"/>
        </w:rPr>
        <w:t xml:space="preserve">à </w:t>
      </w:r>
      <w:r>
        <w:rPr>
          <w:rStyle w:val="Nessuno"/>
          <w:rFonts w:ascii="Times New Roman" w:hAnsi="Times New Roman"/>
          <w:sz w:val="24"/>
          <w:szCs w:val="24"/>
          <w:rtl w:val="0"/>
          <w:lang w:val="fr-FR"/>
        </w:rPr>
        <w:t>Port-Vila, capital du Vanuatu (M</w:t>
      </w:r>
      <w:r>
        <w:rPr>
          <w:rStyle w:val="Nessuno"/>
          <w:rFonts w:ascii="Times New Roman" w:hAnsi="Times New Roman" w:hint="default"/>
          <w:sz w:val="24"/>
          <w:szCs w:val="24"/>
          <w:rtl w:val="0"/>
          <w:lang w:val="fr-FR"/>
        </w:rPr>
        <w:t>é</w:t>
      </w:r>
      <w:r>
        <w:rPr>
          <w:rStyle w:val="Nessuno"/>
          <w:rFonts w:ascii="Times New Roman" w:hAnsi="Times New Roman"/>
          <w:sz w:val="24"/>
          <w:szCs w:val="24"/>
          <w:rtl w:val="0"/>
          <w:lang w:val="fr-FR"/>
        </w:rPr>
        <w:t>lan</w:t>
      </w:r>
      <w:r>
        <w:rPr>
          <w:rStyle w:val="Nessuno"/>
          <w:rFonts w:ascii="Times New Roman" w:hAnsi="Times New Roman" w:hint="default"/>
          <w:sz w:val="24"/>
          <w:szCs w:val="24"/>
          <w:rtl w:val="0"/>
          <w:lang w:val="fr-FR"/>
        </w:rPr>
        <w:t>é</w:t>
      </w:r>
      <w:r>
        <w:rPr>
          <w:rStyle w:val="Nessuno"/>
          <w:rFonts w:ascii="Times New Roman" w:hAnsi="Times New Roman"/>
          <w:sz w:val="24"/>
          <w:szCs w:val="24"/>
          <w:rtl w:val="0"/>
          <w:lang w:val="fr-FR"/>
        </w:rPr>
        <w:t xml:space="preserve">sie). </w:t>
      </w:r>
      <w:r>
        <w:rPr>
          <w:rStyle w:val="Nessuno"/>
          <w:rFonts w:ascii="Times New Roman" w:hAnsi="Times New Roman"/>
          <w:i w:val="1"/>
          <w:iCs w:val="1"/>
          <w:sz w:val="24"/>
          <w:szCs w:val="24"/>
          <w:rtl w:val="0"/>
          <w:lang w:val="en-US"/>
        </w:rPr>
        <w:t>Journal des Anthropologues</w:t>
      </w:r>
      <w:r>
        <w:rPr>
          <w:rStyle w:val="Nessuno"/>
          <w:rFonts w:ascii="Times New Roman" w:hAnsi="Times New Roman"/>
          <w:sz w:val="24"/>
          <w:szCs w:val="24"/>
          <w:rtl w:val="0"/>
          <w:lang w:val="en-US"/>
        </w:rPr>
        <w:t xml:space="preserve"> (92-93), 235-257. </w:t>
      </w:r>
    </w:p>
    <w:sectPr>
      <w:headerReference w:type="default" r:id="rId4"/>
      <w:headerReference w:type="even" r:id="rId5"/>
      <w:headerReference w:type="first" r:id="rId6"/>
      <w:footerReference w:type="default" r:id="rId7"/>
      <w:footerReference w:type="even" r:id="rId8"/>
      <w:footerReference w:type="first" r:id="rId9"/>
      <w:pgSz w:w="11900" w:h="16840" w:orient="portrait"/>
      <w:pgMar w:top="1440" w:right="1440" w:bottom="1440" w:left="1440" w:header="709" w:footer="850"/>
      <w:titlePg w:val="1"/>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w:charset w:val="00"/>
    <w:family w:val="roman"/>
    <w:pitch w:val="default"/>
  </w:font>
  <w:font w:name="Times">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footer"/>
      <w:tabs>
        <w:tab w:val="right" w:pos="9000"/>
        <w:tab w:val="clear" w:pos="9026"/>
      </w:tabs>
      <w:jc w:val="both"/>
    </w:pPr>
    <w:r>
      <w:rPr/>
      <w:fldChar w:fldCharType="begin" w:fldLock="0"/>
    </w:r>
    <w:r>
      <w:instrText xml:space="preserve"> PAGE </w:instrText>
    </w:r>
    <w:r>
      <w:rPr/>
      <w:fldChar w:fldCharType="separate" w:fldLock="0"/>
    </w:r>
    <w:r>
      <w:t>15</w:t>
    </w:r>
    <w:r>
      <w:rPr/>
      <w:fldChar w:fldCharType="end" w:fldLock="0"/>
    </w:r>
    <w:r/>
  </w:p>
</w:ftr>
</file>

<file path=word/footer2.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footer"/>
      <w:tabs>
        <w:tab w:val="right" w:pos="9000"/>
        <w:tab w:val="clear" w:pos="9026"/>
      </w:tabs>
      <w:jc w:val="both"/>
    </w:pPr>
    <w:r>
      <w:rPr/>
      <w:fldChar w:fldCharType="begin" w:fldLock="0"/>
    </w:r>
    <w:r>
      <w:instrText xml:space="preserve"> PAGE </w:instrText>
    </w:r>
    <w:r>
      <w:rPr/>
      <w:fldChar w:fldCharType="separate" w:fldLock="0"/>
    </w:r>
    <w:r>
      <w:t>14</w:t>
    </w:r>
    <w:r>
      <w:rPr/>
      <w:fldChar w:fldCharType="end" w:fldLock="0"/>
    </w:r>
    <w:r/>
  </w:p>
</w:ftr>
</file>

<file path=word/footer3.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Intestazione e piè di pagina"/>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header"/>
      <w:tabs>
        <w:tab w:val="right" w:pos="9000"/>
        <w:tab w:val="clear" w:pos="9026"/>
      </w:tabs>
    </w:pPr>
    <w:r>
      <w:rPr>
        <w:i w:val="1"/>
        <w:iCs w:val="1"/>
        <w:rtl w:val="0"/>
      </w:rPr>
      <w:tab/>
      <w:t xml:space="preserve">                                                     Reading the current political conjuncture in New Caledonia</w:t>
    </w:r>
  </w:p>
</w:hdr>
</file>

<file path=word/header2.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header"/>
      <w:tabs>
        <w:tab w:val="right" w:pos="9000"/>
        <w:tab w:val="clear" w:pos="9026"/>
      </w:tabs>
    </w:pPr>
    <w:r>
      <w:rPr>
        <w:i w:val="1"/>
        <w:iCs w:val="1"/>
        <w:rtl w:val="0"/>
        <w:lang w:val="en-US"/>
      </w:rPr>
      <w:t>M. Gentilucci</w:t>
    </w:r>
  </w:p>
</w:hdr>
</file>

<file path=word/header3.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header"/>
      <w:tabs>
        <w:tab w:val="right" w:pos="9000"/>
        <w:tab w:val="clear" w:pos="9026"/>
      </w:tabs>
    </w:pPr>
    <w:r>
      <w:rPr>
        <w:i w:val="1"/>
        <w:iCs w:val="1"/>
        <w:rtl w:val="0"/>
      </w:rPr>
      <w:tab/>
      <w:t xml:space="preserve">                                                Small States &amp; Territories,</w:t>
    </w:r>
    <w:r>
      <w:rPr>
        <w:rtl w:val="0"/>
        <w:lang w:val="en-US"/>
      </w:rPr>
      <w:t xml:space="preserve"> Vol. 2, No. 2, 2019, pp.___ -___.</w:t>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revisionView w:markup="1" w:comments="1" w:insDel="1" w:formatting="0"/>
  <w:defaultTabStop w:val="720"/>
  <w:autoHyphenation w:val="0"/>
  <w:evenAndOddHeaders w:val="1"/>
  <w:bookFoldPrinting w:val="0"/>
  <w:noLineBreaksAfter w:lang="italiano" w:val="‘“(〔[{〈《「『【⦅〘〖«〝︵︷︹︻︽︿﹁﹃﹇﹙﹛﹝｢"/>
  <w:noLineBreaksBefore w:lang="italiano"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w:name w:val="header"/>
    <w:next w:val="header"/>
    <w:pPr>
      <w:keepNext w:val="0"/>
      <w:keepLines w:val="0"/>
      <w:pageBreakBefore w:val="0"/>
      <w:widowControl w:val="1"/>
      <w:shd w:val="clear" w:color="auto" w:fill="auto"/>
      <w:tabs>
        <w:tab w:val="center" w:pos="4513"/>
        <w:tab w:val="right" w:pos="9026"/>
      </w:tabs>
      <w:suppressAutoHyphens w:val="0"/>
      <w:bidi w:val="0"/>
      <w:spacing w:before="0" w:after="0" w:line="240" w:lineRule="auto"/>
      <w:ind w:left="0" w:right="0" w:firstLine="0"/>
      <w:jc w:val="left"/>
      <w:outlineLvl w:val="9"/>
    </w:pP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vertAlign w:val="baseline"/>
      <w:lang w:val="en-US"/>
    </w:rPr>
  </w:style>
  <w:style w:type="paragraph" w:styleId="footer">
    <w:name w:val="footer"/>
    <w:next w:val="footer"/>
    <w:pPr>
      <w:keepNext w:val="0"/>
      <w:keepLines w:val="0"/>
      <w:pageBreakBefore w:val="0"/>
      <w:widowControl w:val="1"/>
      <w:shd w:val="clear" w:color="auto" w:fill="auto"/>
      <w:tabs>
        <w:tab w:val="center" w:pos="4513"/>
        <w:tab w:val="right" w:pos="9026"/>
      </w:tabs>
      <w:suppressAutoHyphens w:val="0"/>
      <w:bidi w:val="0"/>
      <w:spacing w:before="0" w:after="0" w:line="240" w:lineRule="auto"/>
      <w:ind w:left="0" w:right="0" w:firstLine="0"/>
      <w:jc w:val="left"/>
      <w:outlineLvl w:val="9"/>
    </w:pPr>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vertAlign w:val="baseline"/>
      <w:lang w:val="en-US"/>
    </w:rPr>
  </w:style>
  <w:style w:type="paragraph" w:styleId="Intestazione e piè di pagina">
    <w:name w:val="Intestazione e piè di pagina"/>
    <w:next w:val="Intestazione e piè di pagina"/>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w:cs="Helvetica" w:hAnsi="Helvetica" w:eastAsia="Helvetica"/>
      <w:b w:val="0"/>
      <w:bCs w:val="0"/>
      <w:i w:val="0"/>
      <w:iCs w:val="0"/>
      <w:caps w:val="0"/>
      <w:smallCaps w:val="0"/>
      <w:strike w:val="0"/>
      <w:dstrike w:val="0"/>
      <w:outline w:val="0"/>
      <w:color w:val="000000"/>
      <w:spacing w:val="0"/>
      <w:kern w:val="0"/>
      <w:position w:val="0"/>
      <w:sz w:val="24"/>
      <w:szCs w:val="24"/>
      <w:u w:val="none"/>
      <w:vertAlign w:val="baseline"/>
    </w:rPr>
  </w:style>
  <w:style w:type="paragraph" w:styleId="Di default A">
    <w:name w:val="Di default A"/>
    <w:next w:val="Di default A"/>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w:cs="Arial Unicode MS" w:hAnsi="Helvetica" w:eastAsia="Arial Unicode MS"/>
      <w:b w:val="0"/>
      <w:bCs w:val="0"/>
      <w:i w:val="0"/>
      <w:iCs w:val="0"/>
      <w:caps w:val="0"/>
      <w:smallCaps w:val="0"/>
      <w:strike w:val="0"/>
      <w:dstrike w:val="0"/>
      <w:outline w:val="0"/>
      <w:color w:val="000000"/>
      <w:spacing w:val="0"/>
      <w:kern w:val="0"/>
      <w:position w:val="0"/>
      <w:sz w:val="22"/>
      <w:szCs w:val="22"/>
      <w:u w:val="none" w:color="000000"/>
      <w:vertAlign w:val="baseline"/>
      <w:lang w:val="it-IT"/>
    </w:rPr>
  </w:style>
  <w:style w:type="paragraph" w:styleId="No Spacing">
    <w:name w:val="No Spacing"/>
    <w:next w:val="No Spacing"/>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vertAlign w:val="baseline"/>
      <w:lang w:val="en-US"/>
    </w:rPr>
  </w:style>
  <w:style w:type="character" w:styleId="Link">
    <w:name w:val="Link"/>
    <w:rPr>
      <w:color w:val="0000ff"/>
      <w:u w:val="single" w:color="0000ff"/>
    </w:rPr>
  </w:style>
  <w:style w:type="character" w:styleId="Hyperlink.0">
    <w:name w:val="Hyperlink.0"/>
    <w:basedOn w:val="Link"/>
    <w:next w:val="Hyperlink.0"/>
    <w:rPr>
      <w:rFonts w:ascii="Times New Roman" w:cs="Times New Roman" w:hAnsi="Times New Roman" w:eastAsia="Times New Roman"/>
      <w:sz w:val="24"/>
      <w:szCs w:val="24"/>
      <w:lang w:val="it-IT"/>
    </w:rPr>
  </w:style>
  <w:style w:type="paragraph" w:styleId="Corpo B">
    <w:name w:val="Corpo B"/>
    <w:next w:val="Corpo B"/>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w:cs="Arial Unicode MS" w:hAnsi="Helvetica" w:eastAsia="Arial Unicode MS"/>
      <w:b w:val="0"/>
      <w:bCs w:val="0"/>
      <w:i w:val="0"/>
      <w:iCs w:val="0"/>
      <w:caps w:val="0"/>
      <w:smallCaps w:val="0"/>
      <w:strike w:val="0"/>
      <w:dstrike w:val="0"/>
      <w:outline w:val="0"/>
      <w:color w:val="000000"/>
      <w:spacing w:val="0"/>
      <w:kern w:val="0"/>
      <w:position w:val="0"/>
      <w:sz w:val="22"/>
      <w:szCs w:val="22"/>
      <w:u w:val="none" w:color="000000"/>
      <w:vertAlign w:val="baseline"/>
      <w:lang w:val="it-IT"/>
    </w:rPr>
  </w:style>
  <w:style w:type="character" w:styleId="page number">
    <w:name w:val="page number"/>
    <w:rPr>
      <w:lang w:val="en-US"/>
    </w:rPr>
  </w:style>
  <w:style w:type="paragraph" w:styleId="Corpo B A">
    <w:name w:val="Corpo B A"/>
    <w:next w:val="Corpo B A"/>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w:cs="Helvetica" w:hAnsi="Helvetica" w:eastAsia="Helvetica"/>
      <w:b w:val="0"/>
      <w:bCs w:val="0"/>
      <w:i w:val="0"/>
      <w:iCs w:val="0"/>
      <w:caps w:val="0"/>
      <w:smallCaps w:val="0"/>
      <w:strike w:val="0"/>
      <w:dstrike w:val="0"/>
      <w:outline w:val="0"/>
      <w:color w:val="000000"/>
      <w:spacing w:val="0"/>
      <w:kern w:val="0"/>
      <w:position w:val="0"/>
      <w:sz w:val="22"/>
      <w:szCs w:val="22"/>
      <w:u w:val="none" w:color="000000"/>
      <w:vertAlign w:val="baseline"/>
      <w:lang w:val="it-IT"/>
    </w:rPr>
  </w:style>
  <w:style w:type="paragraph" w:styleId="Corpo A">
    <w:name w:val="Corpo A"/>
    <w:next w:val="Corpo A"/>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w:cs="Helvetica" w:hAnsi="Helvetica" w:eastAsia="Helvetica"/>
      <w:b w:val="0"/>
      <w:bCs w:val="0"/>
      <w:i w:val="0"/>
      <w:iCs w:val="0"/>
      <w:caps w:val="0"/>
      <w:smallCaps w:val="0"/>
      <w:strike w:val="0"/>
      <w:dstrike w:val="0"/>
      <w:outline w:val="0"/>
      <w:color w:val="000000"/>
      <w:spacing w:val="0"/>
      <w:kern w:val="0"/>
      <w:position w:val="0"/>
      <w:sz w:val="22"/>
      <w:szCs w:val="22"/>
      <w:u w:val="none" w:color="000000"/>
      <w:vertAlign w:val="baseline"/>
      <w:lang w:val="en-US"/>
    </w:rPr>
  </w:style>
  <w:style w:type="paragraph" w:styleId="Di default B">
    <w:name w:val="Di default B"/>
    <w:next w:val="Di default B"/>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w:cs="Arial Unicode MS" w:hAnsi="Helvetica" w:eastAsia="Arial Unicode MS"/>
      <w:b w:val="0"/>
      <w:bCs w:val="0"/>
      <w:i w:val="0"/>
      <w:iCs w:val="0"/>
      <w:caps w:val="0"/>
      <w:smallCaps w:val="0"/>
      <w:strike w:val="0"/>
      <w:dstrike w:val="0"/>
      <w:outline w:val="0"/>
      <w:color w:val="000000"/>
      <w:spacing w:val="0"/>
      <w:kern w:val="0"/>
      <w:position w:val="0"/>
      <w:sz w:val="22"/>
      <w:szCs w:val="22"/>
      <w:u w:val="none" w:color="000000"/>
      <w:vertAlign w:val="baseline"/>
      <w:lang w:val="en-US"/>
    </w:rPr>
  </w:style>
  <w:style w:type="character" w:styleId="Nessuno">
    <w:name w:val="Nessuno"/>
  </w:style>
  <w:style w:type="character" w:styleId="Hyperlink.1">
    <w:name w:val="Hyperlink.1"/>
    <w:basedOn w:val="Nessuno"/>
    <w:next w:val="Hyperlink.1"/>
    <w:rPr>
      <w:rFonts w:ascii="Times New Roman" w:cs="Times New Roman" w:hAnsi="Times New Roman" w:eastAsia="Times New Roman"/>
      <w:color w:val="0000ff"/>
      <w:sz w:val="24"/>
      <w:szCs w:val="24"/>
      <w:u w:val="single" w:color="0000ff"/>
      <w:lang w:val="en-US"/>
    </w:rPr>
  </w:style>
  <w:style w:type="character" w:styleId="Hyperlink.2">
    <w:name w:val="Hyperlink.2"/>
    <w:basedOn w:val="Nessuno"/>
    <w:next w:val="Hyperlink.2"/>
    <w:rPr>
      <w:color w:val="000000"/>
      <w:u w:val="single" w:color="000000"/>
      <w:lang w:val="en-US"/>
    </w:rPr>
  </w:style>
  <w:style w:type="paragraph" w:styleId="Intestazione">
    <w:name w:val="Intestazione"/>
    <w:next w:val="Intestazione"/>
    <w:pPr>
      <w:keepNext w:val="0"/>
      <w:keepLines w:val="0"/>
      <w:pageBreakBefore w:val="0"/>
      <w:widowControl w:val="1"/>
      <w:shd w:val="clear" w:color="auto" w:fill="auto"/>
      <w:suppressAutoHyphens w:val="0"/>
      <w:bidi w:val="0"/>
      <w:spacing w:before="100" w:after="100" w:line="240" w:lineRule="auto"/>
      <w:ind w:left="0" w:right="0" w:firstLine="0"/>
      <w:jc w:val="left"/>
      <w:outlineLvl w:val="0"/>
    </w:pPr>
    <w:rPr>
      <w:rFonts w:ascii="Times New Roman" w:cs="Arial Unicode MS" w:hAnsi="Times New Roman" w:eastAsia="Arial Unicode MS"/>
      <w:b w:val="1"/>
      <w:bCs w:val="1"/>
      <w:i w:val="0"/>
      <w:iCs w:val="0"/>
      <w:caps w:val="0"/>
      <w:smallCaps w:val="0"/>
      <w:strike w:val="0"/>
      <w:dstrike w:val="0"/>
      <w:outline w:val="0"/>
      <w:color w:val="000000"/>
      <w:spacing w:val="0"/>
      <w:kern w:val="36"/>
      <w:position w:val="0"/>
      <w:sz w:val="48"/>
      <w:szCs w:val="48"/>
      <w:u w:val="none" w:color="000000"/>
      <w:vertAlign w:val="baseline"/>
      <w:lang w:val="en-US"/>
    </w:rPr>
  </w:style>
  <w:style w:type="character" w:styleId="Hyperlink.3">
    <w:name w:val="Hyperlink.3"/>
    <w:basedOn w:val="Nessuno"/>
    <w:next w:val="Hyperlink.3"/>
    <w:rPr>
      <w:rFonts w:ascii="Times New Roman" w:cs="Times New Roman" w:hAnsi="Times New Roman" w:eastAsia="Times New Roman"/>
      <w:sz w:val="24"/>
      <w:szCs w:val="24"/>
      <w:u w:val="single"/>
      <w:lang w:val="en-US"/>
    </w:rPr>
  </w:style>
  <w:style w:type="paragraph" w:styleId="Corpo C">
    <w:name w:val="Corpo C"/>
    <w:next w:val="Corpo C"/>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vertAlign w:val="baseline"/>
      <w:lang w:val="it-IT"/>
    </w:rPr>
  </w:style>
  <w:style w:type="character" w:styleId="Hyperlink.4">
    <w:name w:val="Hyperlink.4"/>
    <w:basedOn w:val="Link"/>
    <w:next w:val="Hyperlink.4"/>
    <w:rPr>
      <w:lang w:val="fr-FR"/>
    </w:rPr>
  </w:style>
  <w:style w:type="character" w:styleId="Hyperlink.5">
    <w:name w:val="Hyperlink.5"/>
    <w:basedOn w:val="Nessuno"/>
    <w:next w:val="Hyperlink.5"/>
    <w:rPr>
      <w:rFonts w:ascii="Times New Roman" w:cs="Times New Roman" w:hAnsi="Times New Roman" w:eastAsia="Times New Roman"/>
      <w:sz w:val="24"/>
      <w:szCs w:val="24"/>
      <w:u w:val="single" w:color="0000ff"/>
      <w:lang w:val="en-US"/>
    </w:rPr>
  </w:style>
  <w:style w:type="character" w:styleId="Hyperlink.6">
    <w:name w:val="Hyperlink.6"/>
    <w:basedOn w:val="Nessuno"/>
    <w:next w:val="Hyperlink.6"/>
    <w:rPr>
      <w:color w:val="2a2a2a"/>
      <w:u w:val="single" w:color="2a2a2a"/>
      <w:lang w:val="en-US"/>
    </w:rPr>
  </w:style>
  <w:style w:type="character" w:styleId="Hyperlink.7">
    <w:name w:val="Hyperlink.7"/>
    <w:basedOn w:val="Nessuno"/>
    <w:next w:val="Hyperlink.7"/>
    <w:rPr>
      <w:color w:val="000000"/>
      <w:u w:val="single" w:color="000000"/>
    </w:rPr>
  </w:style>
  <w:style w:type="character" w:styleId="Hyperlink.8">
    <w:name w:val="Hyperlink.8"/>
    <w:basedOn w:val="Nessuno"/>
    <w:next w:val="Hyperlink.8"/>
    <w:rPr>
      <w:rFonts w:ascii="Times New Roman" w:cs="Times New Roman" w:hAnsi="Times New Roman" w:eastAsia="Times New Roman"/>
      <w:color w:val="000000"/>
      <w:sz w:val="24"/>
      <w:szCs w:val="24"/>
      <w:u w:val="single" w:color="000000"/>
      <w:lang w:val="it-IT"/>
    </w:rPr>
  </w:style>
</w:styles>
</file>

<file path=word/_rels/document.xml.rels><?xml version="1.0" encoding="UTF-8" standalone="yes"?><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A7A7A7"/>
      </a:dk2>
      <a:lt2>
        <a:srgbClr val="535353"/>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5400" dir="5400000">
              <a:srgbClr val="000000">
                <a:alpha val="50000"/>
              </a:srgbClr>
            </a:outerShdw>
          </a:effectLst>
        </a:effectStyle>
        <a:effectStyle>
          <a:effectLst>
            <a:outerShdw sx="100000" sy="100000" kx="0" ky="0" algn="b" rotWithShape="0" blurRad="38100" dist="25400" dir="5400000">
              <a:srgbClr val="000000">
                <a:alpha val="50000"/>
              </a:srgbClr>
            </a:outerShdw>
          </a:effectLst>
        </a:effectStyle>
        <a:effectStyle>
          <a:effectLst>
            <a:outerShdw sx="100000" sy="100000" kx="0" ky="0" algn="b" rotWithShape="0" blurRad="38100" dist="25400" dir="540000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sx="100000" sy="100000" kx="0" ky="0" algn="b" rotWithShape="0" blurRad="38100" dist="25400" dir="5400000">
            <a:srgbClr val="000000">
              <a:alpha val="50000"/>
            </a:srgbClr>
          </a:outerShdw>
        </a:effectLst>
        <a:sp3d/>
      </a:spPr>
      <a:bodyPr rot="0" spcFirstLastPara="1" vertOverflow="overflow" horzOverflow="overflow" vert="horz" wrap="square" lIns="50800" tIns="50800" rIns="50800" bIns="50800"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outerShdw sx="100000" sy="100000" kx="0" ky="0" algn="b" rotWithShape="0" blurRad="38100" dist="25400" dir="5400000">
            <a:srgbClr val="000000">
              <a:alpha val="50000"/>
            </a:srgbClr>
          </a:outerShdw>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