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2A76" w:rsidRPr="007C4695" w:rsidRDefault="00D72A76" w:rsidP="006E7FC4">
      <w:pPr>
        <w:autoSpaceDE w:val="0"/>
        <w:autoSpaceDN w:val="0"/>
        <w:adjustRightInd w:val="0"/>
        <w:spacing w:after="0" w:line="240" w:lineRule="auto"/>
        <w:jc w:val="center"/>
        <w:rPr>
          <w:rFonts w:ascii="BookAntiqua,Bold" w:hAnsi="BookAntiqua,Bold" w:cs="BookAntiqua,Bold"/>
          <w:b/>
          <w:bCs/>
          <w:lang w:val="en-US"/>
        </w:rPr>
      </w:pPr>
      <w:r w:rsidRPr="007C4695">
        <w:rPr>
          <w:rFonts w:ascii="BookAntiqua,Bold" w:hAnsi="BookAntiqua,Bold" w:cs="BookAntiqua,Bold"/>
          <w:b/>
          <w:bCs/>
          <w:lang w:val="en-US"/>
        </w:rPr>
        <w:t xml:space="preserve">THIRD ACCOUNTING HISTORY </w:t>
      </w:r>
      <w:r w:rsidR="00C87883">
        <w:rPr>
          <w:rFonts w:ascii="BookAntiqua,Bold" w:hAnsi="BookAntiqua,Bold" w:cs="BookAntiqua,Bold"/>
          <w:b/>
          <w:bCs/>
          <w:lang w:val="en-US"/>
        </w:rPr>
        <w:t xml:space="preserve">INTERNATIONAL </w:t>
      </w:r>
      <w:r w:rsidR="00C74B96" w:rsidRPr="007C4695">
        <w:rPr>
          <w:rFonts w:ascii="BookAntiqua,Bold" w:hAnsi="BookAntiqua,Bold" w:cs="BookAntiqua,Bold"/>
          <w:b/>
          <w:bCs/>
          <w:lang w:val="en-US"/>
        </w:rPr>
        <w:t>EMERGING SCHOLARS</w:t>
      </w:r>
      <w:r w:rsidR="000F5BEA">
        <w:rPr>
          <w:rFonts w:ascii="BookAntiqua,Bold" w:hAnsi="BookAntiqua,Bold" w:cs="BookAntiqua,Bold"/>
          <w:b/>
          <w:bCs/>
          <w:lang w:val="en-US"/>
        </w:rPr>
        <w:t>’</w:t>
      </w:r>
      <w:r w:rsidR="00C74B96" w:rsidRPr="007C4695">
        <w:rPr>
          <w:rFonts w:ascii="BookAntiqua,Bold" w:hAnsi="BookAntiqua,Bold" w:cs="BookAntiqua,Bold"/>
          <w:b/>
          <w:bCs/>
          <w:lang w:val="en-US"/>
        </w:rPr>
        <w:t xml:space="preserve"> </w:t>
      </w:r>
      <w:r w:rsidRPr="007C4695">
        <w:rPr>
          <w:rFonts w:ascii="BookAntiqua,Bold" w:hAnsi="BookAntiqua,Bold" w:cs="BookAntiqua,Bold"/>
          <w:b/>
          <w:bCs/>
          <w:lang w:val="en-US"/>
        </w:rPr>
        <w:t>COLLOQUIUM</w:t>
      </w:r>
    </w:p>
    <w:p w:rsidR="00DE338A" w:rsidRPr="007C4695" w:rsidRDefault="00DE338A" w:rsidP="006E7FC4">
      <w:pPr>
        <w:autoSpaceDE w:val="0"/>
        <w:autoSpaceDN w:val="0"/>
        <w:adjustRightInd w:val="0"/>
        <w:spacing w:after="0" w:line="240" w:lineRule="auto"/>
        <w:jc w:val="center"/>
        <w:rPr>
          <w:rFonts w:ascii="BookAntiqua,Bold" w:hAnsi="BookAntiqua,Bold" w:cs="BookAntiqua,Bold"/>
          <w:bCs/>
          <w:lang w:val="en-US"/>
        </w:rPr>
      </w:pPr>
      <w:r w:rsidRPr="007C4695">
        <w:rPr>
          <w:rFonts w:ascii="BookAntiqua,Bold" w:hAnsi="BookAntiqua,Bold" w:cs="BookAntiqua,Bold"/>
          <w:bCs/>
          <w:lang w:val="en-US"/>
        </w:rPr>
        <w:t xml:space="preserve">Paris, </w:t>
      </w:r>
      <w:r w:rsidR="007672F9">
        <w:rPr>
          <w:rFonts w:ascii="BookAntiqua,Bold" w:hAnsi="BookAntiqua,Bold" w:cs="BookAntiqua,Bold"/>
          <w:bCs/>
          <w:lang w:val="en-US"/>
        </w:rPr>
        <w:t xml:space="preserve">8-10 </w:t>
      </w:r>
      <w:r w:rsidRPr="007C4695">
        <w:rPr>
          <w:rFonts w:ascii="BookAntiqua,Bold" w:hAnsi="BookAntiqua,Bold" w:cs="BookAntiqua,Bold"/>
          <w:bCs/>
          <w:lang w:val="en-US"/>
        </w:rPr>
        <w:t>July 2012</w:t>
      </w:r>
    </w:p>
    <w:p w:rsidR="00D72A76" w:rsidRPr="007C4695" w:rsidRDefault="00D72A76" w:rsidP="006E7FC4">
      <w:pPr>
        <w:autoSpaceDE w:val="0"/>
        <w:autoSpaceDN w:val="0"/>
        <w:adjustRightInd w:val="0"/>
        <w:spacing w:after="0" w:line="240" w:lineRule="auto"/>
        <w:jc w:val="center"/>
        <w:rPr>
          <w:rFonts w:ascii="BookAntiqua,Bold" w:hAnsi="BookAntiqua,Bold" w:cs="BookAntiqua,Bold"/>
          <w:b/>
          <w:bCs/>
          <w:lang w:val="en-US"/>
        </w:rPr>
      </w:pPr>
    </w:p>
    <w:p w:rsidR="006E7FC4" w:rsidRPr="007C4695" w:rsidRDefault="00BF54CC" w:rsidP="006E7FC4">
      <w:pPr>
        <w:autoSpaceDE w:val="0"/>
        <w:autoSpaceDN w:val="0"/>
        <w:adjustRightInd w:val="0"/>
        <w:spacing w:after="0" w:line="240" w:lineRule="auto"/>
        <w:jc w:val="center"/>
        <w:rPr>
          <w:rFonts w:ascii="BookAntiqua,Bold" w:hAnsi="BookAntiqua,Bold" w:cs="BookAntiqua,Bold"/>
          <w:b/>
          <w:bCs/>
          <w:lang w:val="en-US"/>
        </w:rPr>
      </w:pPr>
      <w:r w:rsidRPr="007F0B29">
        <w:rPr>
          <w:rFonts w:ascii="BookAntiqua,Bold" w:hAnsi="BookAntiqua,Bold" w:cs="BookAntiqua,Bold"/>
          <w:b/>
          <w:bCs/>
          <w:color w:val="FF0000"/>
          <w:lang w:val="en-US"/>
        </w:rPr>
        <w:t>RESEARCH PROPOSAL</w:t>
      </w:r>
      <w:r w:rsidR="007F0B29" w:rsidRPr="007F0B29">
        <w:rPr>
          <w:rFonts w:ascii="BookAntiqua,Bold" w:hAnsi="BookAntiqua,Bold" w:cs="BookAntiqua,Bold"/>
          <w:b/>
          <w:bCs/>
          <w:color w:val="FF0000"/>
          <w:lang w:val="en-US"/>
        </w:rPr>
        <w:t xml:space="preserve"> REVISED</w:t>
      </w:r>
    </w:p>
    <w:p w:rsidR="002A72EF" w:rsidRPr="007C4695" w:rsidRDefault="002A72EF" w:rsidP="006E7FC4">
      <w:pPr>
        <w:autoSpaceDE w:val="0"/>
        <w:autoSpaceDN w:val="0"/>
        <w:adjustRightInd w:val="0"/>
        <w:spacing w:after="0" w:line="240" w:lineRule="auto"/>
        <w:jc w:val="center"/>
        <w:rPr>
          <w:rFonts w:ascii="BookAntiqua,Bold" w:hAnsi="BookAntiqua,Bold" w:cs="BookAntiqua,Bold"/>
          <w:bCs/>
          <w:lang w:val="en-US"/>
        </w:rPr>
      </w:pPr>
    </w:p>
    <w:p w:rsidR="002A72EF" w:rsidRPr="007C4695" w:rsidRDefault="002A72EF" w:rsidP="002A72EF">
      <w:pPr>
        <w:autoSpaceDE w:val="0"/>
        <w:autoSpaceDN w:val="0"/>
        <w:adjustRightInd w:val="0"/>
        <w:spacing w:after="0" w:line="240" w:lineRule="auto"/>
        <w:jc w:val="center"/>
        <w:rPr>
          <w:rFonts w:ascii="BookAntiqua" w:hAnsi="BookAntiqua" w:cs="BookAntiqua"/>
          <w:lang w:val="en-US"/>
        </w:rPr>
      </w:pPr>
      <w:r w:rsidRPr="007C4695">
        <w:rPr>
          <w:rFonts w:ascii="BookAntiqua" w:hAnsi="BookAntiqua" w:cs="BookAntiqua"/>
          <w:lang w:val="en-US"/>
        </w:rPr>
        <w:t>ROBERTO VERONA – FEDERICA DONI</w:t>
      </w:r>
    </w:p>
    <w:p w:rsidR="002A72EF" w:rsidRPr="007C4695" w:rsidRDefault="002A72EF" w:rsidP="002A72EF">
      <w:pPr>
        <w:autoSpaceDE w:val="0"/>
        <w:autoSpaceDN w:val="0"/>
        <w:adjustRightInd w:val="0"/>
        <w:spacing w:after="0" w:line="240" w:lineRule="auto"/>
        <w:jc w:val="center"/>
        <w:rPr>
          <w:rFonts w:ascii="BookAntiqua,Italic" w:hAnsi="BookAntiqua,Italic" w:cs="BookAntiqua,Italic"/>
          <w:i/>
          <w:iCs/>
          <w:lang w:val="en-US"/>
        </w:rPr>
      </w:pPr>
      <w:r w:rsidRPr="007C4695">
        <w:rPr>
          <w:rFonts w:ascii="BookAntiqua,Italic" w:hAnsi="BookAntiqua,Italic" w:cs="BookAntiqua,Italic"/>
          <w:i/>
          <w:iCs/>
          <w:lang w:val="en-US"/>
        </w:rPr>
        <w:t>University of Pisa – University of Milan-</w:t>
      </w:r>
      <w:proofErr w:type="spellStart"/>
      <w:r w:rsidRPr="007C4695">
        <w:rPr>
          <w:rFonts w:ascii="BookAntiqua,Italic" w:hAnsi="BookAntiqua,Italic" w:cs="BookAntiqua,Italic"/>
          <w:i/>
          <w:iCs/>
          <w:lang w:val="en-US"/>
        </w:rPr>
        <w:t>Bicocca</w:t>
      </w:r>
      <w:proofErr w:type="spellEnd"/>
    </w:p>
    <w:p w:rsidR="00107B6E" w:rsidRPr="00E3361C" w:rsidRDefault="00107B6E" w:rsidP="00E3361C">
      <w:pPr>
        <w:autoSpaceDE w:val="0"/>
        <w:autoSpaceDN w:val="0"/>
        <w:adjustRightInd w:val="0"/>
        <w:spacing w:after="0" w:line="480" w:lineRule="auto"/>
        <w:ind w:firstLine="284"/>
        <w:jc w:val="center"/>
        <w:rPr>
          <w:rFonts w:ascii="Book Antiqua" w:hAnsi="Book Antiqua" w:cs="BookAntiqua,Bold"/>
          <w:bCs/>
          <w:lang w:val="en-US"/>
        </w:rPr>
      </w:pPr>
    </w:p>
    <w:p w:rsidR="00CF08E1" w:rsidRPr="00E3361C" w:rsidRDefault="00CF08E1" w:rsidP="00E3361C">
      <w:pPr>
        <w:pStyle w:val="Paragrafoelenco"/>
        <w:numPr>
          <w:ilvl w:val="0"/>
          <w:numId w:val="2"/>
        </w:numPr>
        <w:autoSpaceDE w:val="0"/>
        <w:autoSpaceDN w:val="0"/>
        <w:adjustRightInd w:val="0"/>
        <w:spacing w:after="0" w:line="480" w:lineRule="auto"/>
        <w:ind w:left="0" w:firstLine="284"/>
        <w:jc w:val="both"/>
        <w:rPr>
          <w:rFonts w:ascii="Book Antiqua" w:hAnsi="Book Antiqua" w:cs="BookAntiqua,Bold"/>
          <w:bCs/>
        </w:rPr>
      </w:pPr>
      <w:r w:rsidRPr="00E3361C">
        <w:rPr>
          <w:rFonts w:ascii="Book Antiqua" w:hAnsi="Book Antiqua" w:cs="BookAntiqua,Bold"/>
          <w:bCs/>
          <w:i/>
        </w:rPr>
        <w:t>Project (</w:t>
      </w:r>
      <w:proofErr w:type="spellStart"/>
      <w:r w:rsidRPr="00E3361C">
        <w:rPr>
          <w:rFonts w:ascii="Book Antiqua" w:hAnsi="Book Antiqua" w:cs="BookAntiqua,Bold"/>
          <w:bCs/>
          <w:i/>
        </w:rPr>
        <w:t>working</w:t>
      </w:r>
      <w:proofErr w:type="spellEnd"/>
      <w:r w:rsidRPr="00E3361C">
        <w:rPr>
          <w:rFonts w:ascii="Book Antiqua" w:hAnsi="Book Antiqua" w:cs="BookAntiqua,Bold"/>
          <w:bCs/>
          <w:i/>
        </w:rPr>
        <w:t xml:space="preserve">) </w:t>
      </w:r>
      <w:proofErr w:type="spellStart"/>
      <w:r w:rsidRPr="00E3361C">
        <w:rPr>
          <w:rFonts w:ascii="Book Antiqua" w:hAnsi="Book Antiqua" w:cs="BookAntiqua,Bold"/>
          <w:bCs/>
          <w:i/>
        </w:rPr>
        <w:t>title</w:t>
      </w:r>
      <w:proofErr w:type="spellEnd"/>
    </w:p>
    <w:p w:rsidR="009E3C98" w:rsidRPr="00E3361C" w:rsidRDefault="009E3C98"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Giuseppe </w:t>
      </w:r>
      <w:proofErr w:type="spellStart"/>
      <w:r w:rsidRPr="00E3361C">
        <w:rPr>
          <w:rFonts w:ascii="Book Antiqua" w:hAnsi="Book Antiqua" w:cs="BookAntiqua"/>
          <w:lang w:val="en-US"/>
        </w:rPr>
        <w:t>Cerboni</w:t>
      </w:r>
      <w:proofErr w:type="spellEnd"/>
      <w:r w:rsidRPr="00E3361C">
        <w:rPr>
          <w:rFonts w:ascii="Book Antiqua" w:hAnsi="Book Antiqua" w:cs="BookAntiqua"/>
          <w:lang w:val="en-US"/>
        </w:rPr>
        <w:t xml:space="preserve"> and the Italian Unification. </w:t>
      </w:r>
      <w:r w:rsidRPr="00E3361C">
        <w:rPr>
          <w:rFonts w:ascii="Book Antiqua" w:hAnsi="Book Antiqua" w:cs="BookAntiqua"/>
          <w:i/>
          <w:lang w:val="en-US"/>
        </w:rPr>
        <w:t xml:space="preserve">Principal </w:t>
      </w:r>
      <w:r w:rsidRPr="00E3361C">
        <w:rPr>
          <w:rFonts w:ascii="Book Antiqua" w:hAnsi="Book Antiqua" w:cs="BookAntiqua"/>
          <w:lang w:val="en-US"/>
        </w:rPr>
        <w:t xml:space="preserve">and </w:t>
      </w:r>
      <w:r w:rsidRPr="00E3361C">
        <w:rPr>
          <w:rFonts w:ascii="Book Antiqua" w:hAnsi="Book Antiqua" w:cs="BookAntiqua"/>
          <w:i/>
          <w:lang w:val="en-US"/>
        </w:rPr>
        <w:t>Agent</w:t>
      </w:r>
      <w:r w:rsidRPr="00E3361C">
        <w:rPr>
          <w:rFonts w:ascii="Book Antiqua" w:hAnsi="Book Antiqua" w:cs="BookAntiqua"/>
          <w:lang w:val="en-US"/>
        </w:rPr>
        <w:t>: a new concept of business and a new concept of accounting method.</w:t>
      </w:r>
    </w:p>
    <w:p w:rsidR="0016470D" w:rsidRPr="00E3361C" w:rsidRDefault="0016470D" w:rsidP="00E3361C">
      <w:pPr>
        <w:pStyle w:val="Paragrafoelenco"/>
        <w:numPr>
          <w:ilvl w:val="0"/>
          <w:numId w:val="2"/>
        </w:numPr>
        <w:autoSpaceDE w:val="0"/>
        <w:autoSpaceDN w:val="0"/>
        <w:adjustRightInd w:val="0"/>
        <w:spacing w:after="0" w:line="480" w:lineRule="auto"/>
        <w:ind w:left="0" w:firstLine="284"/>
        <w:jc w:val="both"/>
        <w:rPr>
          <w:rFonts w:ascii="Book Antiqua" w:hAnsi="Book Antiqua" w:cs="BookAntiqua"/>
          <w:lang w:val="en-US"/>
        </w:rPr>
      </w:pPr>
      <w:r w:rsidRPr="00E3361C">
        <w:rPr>
          <w:rFonts w:ascii="Book Antiqua" w:hAnsi="Book Antiqua" w:cs="BookAntiqua"/>
          <w:i/>
          <w:lang w:val="en-US"/>
        </w:rPr>
        <w:t>Background to the study (or scenario for investigation)</w:t>
      </w:r>
    </w:p>
    <w:p w:rsidR="00853CF3" w:rsidRPr="00E3361C" w:rsidRDefault="00711EE0"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In the historical tradition, two models of </w:t>
      </w:r>
      <w:r w:rsidR="005F74A7">
        <w:rPr>
          <w:rFonts w:ascii="Book Antiqua" w:hAnsi="Book Antiqua" w:cs="BookAntiqua"/>
          <w:lang w:val="en-US"/>
        </w:rPr>
        <w:t>“</w:t>
      </w:r>
      <w:r w:rsidRPr="00E3361C">
        <w:rPr>
          <w:rFonts w:ascii="Book Antiqua" w:hAnsi="Book Antiqua" w:cs="BookAntiqua"/>
          <w:lang w:val="en-US"/>
        </w:rPr>
        <w:t>history of Italy</w:t>
      </w:r>
      <w:r w:rsidR="005F74A7">
        <w:rPr>
          <w:rFonts w:ascii="Book Antiqua" w:hAnsi="Book Antiqua" w:cs="BookAntiqua"/>
          <w:lang w:val="en-US"/>
        </w:rPr>
        <w:t>”</w:t>
      </w:r>
      <w:r w:rsidRPr="00E3361C">
        <w:rPr>
          <w:rFonts w:ascii="Book Antiqua" w:hAnsi="Book Antiqua" w:cs="BookAntiqua"/>
          <w:lang w:val="en-US"/>
        </w:rPr>
        <w:t xml:space="preserve"> have been developed, which are characterized by two different timeframes: the first has a timeframe of centuries while the other is limited to the last two centuries.</w:t>
      </w:r>
      <w:r w:rsidR="00C87883" w:rsidRPr="00E3361C">
        <w:rPr>
          <w:rFonts w:ascii="Book Antiqua" w:hAnsi="Book Antiqua" w:cs="BookAntiqua"/>
          <w:lang w:val="en-US"/>
        </w:rPr>
        <w:t xml:space="preserve"> </w:t>
      </w:r>
      <w:r w:rsidR="0093766F" w:rsidRPr="00E3361C">
        <w:rPr>
          <w:rFonts w:ascii="Book Antiqua" w:hAnsi="Book Antiqua" w:cs="BookAntiqua"/>
          <w:lang w:val="en-US"/>
        </w:rPr>
        <w:t xml:space="preserve">In the first case the basic idea is that, despite the difficulties of elaborating a unified framework of the different phases of Italian history, the prevailing approach is to consider Italy as a “single historical object”. This statement, which for centuries dominated in the intellectual discussions of scholars, has been the core element of several studies on the subject (Romano &amp; </w:t>
      </w:r>
      <w:proofErr w:type="spellStart"/>
      <w:r w:rsidR="0093766F" w:rsidRPr="00E3361C">
        <w:rPr>
          <w:rFonts w:ascii="Book Antiqua" w:hAnsi="Book Antiqua" w:cs="BookAntiqua"/>
          <w:lang w:val="en-US"/>
        </w:rPr>
        <w:t>Vivanti</w:t>
      </w:r>
      <w:proofErr w:type="spellEnd"/>
      <w:r w:rsidR="0093766F" w:rsidRPr="00E3361C">
        <w:rPr>
          <w:rFonts w:ascii="Book Antiqua" w:hAnsi="Book Antiqua" w:cs="BookAntiqua"/>
          <w:lang w:val="en-US"/>
        </w:rPr>
        <w:t xml:space="preserve">, 1976; </w:t>
      </w:r>
      <w:proofErr w:type="spellStart"/>
      <w:r w:rsidR="0093766F" w:rsidRPr="00E3361C">
        <w:rPr>
          <w:rFonts w:ascii="Book Antiqua" w:hAnsi="Book Antiqua" w:cs="BookAntiqua"/>
          <w:lang w:val="en-US"/>
        </w:rPr>
        <w:t>Galasso</w:t>
      </w:r>
      <w:proofErr w:type="spellEnd"/>
      <w:r w:rsidR="0093766F" w:rsidRPr="00E3361C">
        <w:rPr>
          <w:rFonts w:ascii="Book Antiqua" w:hAnsi="Book Antiqua" w:cs="BookAntiqua"/>
          <w:lang w:val="en-US"/>
        </w:rPr>
        <w:t xml:space="preserve">, 1979) in spite of the prevalence of diverging opinions rather than a unified view of the matter. </w:t>
      </w:r>
      <w:r w:rsidR="00D35C23" w:rsidRPr="00E3361C">
        <w:rPr>
          <w:rFonts w:ascii="Book Antiqua" w:hAnsi="Book Antiqua" w:cs="BookAntiqua"/>
          <w:lang w:val="en-US"/>
        </w:rPr>
        <w:t>The second historic approach is based on the idea that the history of unified Italy started in 1860 with the creation of an Italian state including the populations “enclosed” within the geographic boundaries of the country (Croce, 1943).</w:t>
      </w:r>
      <w:r w:rsidR="00853CF3" w:rsidRPr="00E3361C">
        <w:rPr>
          <w:rFonts w:ascii="Book Antiqua" w:hAnsi="Book Antiqua" w:cs="BookAntiqua"/>
          <w:lang w:val="en-US"/>
        </w:rPr>
        <w:t xml:space="preserve"> The rigidity of the affirmation of Croce regarding the primacy of political periodization can be mitigated by extending the timeframe to include the "prelude of unity", while maintaining that the </w:t>
      </w:r>
      <w:r w:rsidR="00853CF3" w:rsidRPr="00E3361C">
        <w:rPr>
          <w:rFonts w:ascii="Book Antiqua" w:hAnsi="Book Antiqua" w:cs="BookAntiqua"/>
          <w:i/>
          <w:lang w:val="en-US"/>
        </w:rPr>
        <w:t>dies a quo</w:t>
      </w:r>
      <w:r w:rsidR="00853CF3" w:rsidRPr="00E3361C">
        <w:rPr>
          <w:rFonts w:ascii="Book Antiqua" w:hAnsi="Book Antiqua" w:cs="BookAntiqua"/>
          <w:lang w:val="en-US"/>
        </w:rPr>
        <w:t xml:space="preserve"> lies with the origins of the Italian “Risorgimento” (the Resurgence), namely the end of the 18th century-beginning of the 19th.</w:t>
      </w:r>
    </w:p>
    <w:p w:rsidR="006E1FFF" w:rsidRPr="00E3361C" w:rsidRDefault="0045190D"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beginning of a new phase in Italian history, not only from a political and territorial point of view but also from an economic, social and cultural perspective, can be identified with two events that represented an "epochal fracture" in European history, namely the industrial and the French Revolutions (Volpe, 1943; </w:t>
      </w:r>
      <w:proofErr w:type="spellStart"/>
      <w:r w:rsidRPr="00E3361C">
        <w:rPr>
          <w:rFonts w:ascii="Book Antiqua" w:hAnsi="Book Antiqua" w:cs="BookAntiqua"/>
          <w:lang w:val="en-US"/>
        </w:rPr>
        <w:t>Candeloro</w:t>
      </w:r>
      <w:proofErr w:type="spellEnd"/>
      <w:r w:rsidRPr="00E3361C">
        <w:rPr>
          <w:rFonts w:ascii="Book Antiqua" w:hAnsi="Book Antiqua" w:cs="BookAntiqua"/>
          <w:lang w:val="en-US"/>
        </w:rPr>
        <w:t>, 1956).</w:t>
      </w:r>
      <w:r w:rsidR="006E1FFF" w:rsidRPr="00E3361C">
        <w:rPr>
          <w:rFonts w:ascii="Book Antiqua" w:hAnsi="Book Antiqua" w:cs="BookAntiqua"/>
          <w:lang w:val="en-US"/>
        </w:rPr>
        <w:t xml:space="preserve"> In light of the above, it can be accepted that it is</w:t>
      </w:r>
      <w:r w:rsidR="006E1FFF" w:rsidRPr="00E3361C">
        <w:rPr>
          <w:rFonts w:ascii="Book Antiqua" w:hAnsi="Book Antiqua" w:cs="BookAntiqua"/>
          <w:lang w:val="en-GB"/>
        </w:rPr>
        <w:t xml:space="preserve"> </w:t>
      </w:r>
      <w:r w:rsidR="006E1FFF" w:rsidRPr="00E3361C">
        <w:rPr>
          <w:rFonts w:ascii="Book Antiqua" w:hAnsi="Book Antiqua" w:cs="BookAntiqua"/>
          <w:lang w:val="en-US"/>
        </w:rPr>
        <w:t xml:space="preserve">only </w:t>
      </w:r>
      <w:r w:rsidR="006E1FFF" w:rsidRPr="00E3361C">
        <w:rPr>
          <w:rFonts w:ascii="Book Antiqua" w:hAnsi="Book Antiqua" w:cs="BookAntiqua"/>
          <w:lang w:val="en-US"/>
        </w:rPr>
        <w:lastRenderedPageBreak/>
        <w:t xml:space="preserve">since then that Italy, as a unified entity, had to face “modern” issues such as the idea of nation, political unity and economic development. The process of creation of a unified State was the result of a series of economic and social transformations, institutional changes and new cultural and political ideas that involved all the states of the peninsula since the end of the 18th century </w:t>
      </w:r>
      <w:r w:rsidR="006E7FC4" w:rsidRPr="00E3361C">
        <w:rPr>
          <w:rFonts w:ascii="Book Antiqua" w:hAnsi="Book Antiqua" w:cs="BookAntiqua"/>
          <w:lang w:val="en-US"/>
        </w:rPr>
        <w:t>(</w:t>
      </w:r>
      <w:proofErr w:type="spellStart"/>
      <w:r w:rsidR="006E7FC4" w:rsidRPr="00E3361C">
        <w:rPr>
          <w:rFonts w:ascii="Book Antiqua" w:hAnsi="Book Antiqua" w:cs="BookAntiqua"/>
          <w:lang w:val="en-US"/>
        </w:rPr>
        <w:t>Sabbatucci</w:t>
      </w:r>
      <w:proofErr w:type="spellEnd"/>
      <w:r w:rsidR="006E7FC4" w:rsidRPr="00E3361C">
        <w:rPr>
          <w:rFonts w:ascii="Book Antiqua" w:hAnsi="Book Antiqua" w:cs="BookAntiqua"/>
          <w:lang w:val="en-US"/>
        </w:rPr>
        <w:t xml:space="preserve">, </w:t>
      </w:r>
      <w:proofErr w:type="spellStart"/>
      <w:r w:rsidR="006E7FC4" w:rsidRPr="00E3361C">
        <w:rPr>
          <w:rFonts w:ascii="Book Antiqua" w:hAnsi="Book Antiqua" w:cs="BookAntiqua"/>
          <w:lang w:val="en-US"/>
        </w:rPr>
        <w:t>Vidotto</w:t>
      </w:r>
      <w:proofErr w:type="spellEnd"/>
      <w:r w:rsidR="006E7FC4" w:rsidRPr="00E3361C">
        <w:rPr>
          <w:rFonts w:ascii="Book Antiqua" w:hAnsi="Book Antiqua" w:cs="BookAntiqua"/>
          <w:lang w:val="en-US"/>
        </w:rPr>
        <w:t>, 1994).</w:t>
      </w:r>
    </w:p>
    <w:p w:rsidR="001C6689" w:rsidRPr="00E3361C" w:rsidRDefault="00B941C1"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changes in the “material” conditions in Italy before the unification need to be considered in the context of developments at European level, such as the demographic growth, expansion of agricultural production, increasingly more “individualistic” economic production and assets-ownership, and finally the industrial revolution. </w:t>
      </w:r>
      <w:r w:rsidR="0040174E" w:rsidRPr="00E3361C">
        <w:rPr>
          <w:rFonts w:ascii="Book Antiqua" w:hAnsi="Book Antiqua" w:cs="BookAntiqua"/>
          <w:lang w:val="en-US"/>
        </w:rPr>
        <w:t>Unlike the positive reaction towards both demographic and economic growth at the European level, Italy did not actively engage with industrial development.</w:t>
      </w:r>
      <w:r w:rsidR="00685729" w:rsidRPr="00E3361C">
        <w:rPr>
          <w:rFonts w:ascii="Book Antiqua" w:hAnsi="Book Antiqua" w:cs="BookAntiqua"/>
          <w:lang w:val="en-US"/>
        </w:rPr>
        <w:t xml:space="preserve"> This could have been determined by a matrix of political and cultural factors, including the inertia of governments and the weakness of the bourgeoisie, coupled with objectively inevitable difficulties, such as limited resources for the production of energy. </w:t>
      </w:r>
      <w:r w:rsidR="007F74BC" w:rsidRPr="00E3361C">
        <w:rPr>
          <w:rFonts w:ascii="Book Antiqua" w:hAnsi="Book Antiqua" w:cs="BookAntiqua"/>
          <w:lang w:val="en-US"/>
        </w:rPr>
        <w:t xml:space="preserve">The need to bridge the obvious lack of </w:t>
      </w:r>
      <w:proofErr w:type="spellStart"/>
      <w:r w:rsidR="00416636" w:rsidRPr="00E3361C">
        <w:rPr>
          <w:rFonts w:ascii="Book Antiqua" w:hAnsi="Book Antiqua" w:cs="BookAntiqua"/>
          <w:lang w:val="en-US"/>
        </w:rPr>
        <w:t>favourable</w:t>
      </w:r>
      <w:proofErr w:type="spellEnd"/>
      <w:r w:rsidR="007F74BC" w:rsidRPr="00E3361C">
        <w:rPr>
          <w:rFonts w:ascii="Book Antiqua" w:hAnsi="Book Antiqua" w:cs="BookAntiqua"/>
          <w:lang w:val="en-US"/>
        </w:rPr>
        <w:t xml:space="preserve"> preconditions for an effective industrial boom in part bolstered the process of formation of a unified state. </w:t>
      </w:r>
      <w:r w:rsidR="00127360" w:rsidRPr="00E3361C">
        <w:rPr>
          <w:rFonts w:ascii="Book Antiqua" w:hAnsi="Book Antiqua" w:cs="BookAntiqua"/>
          <w:lang w:val="en-US"/>
        </w:rPr>
        <w:t>The creation of a state power driven by strong political motivations could have then generated</w:t>
      </w:r>
      <w:r w:rsidR="00127360" w:rsidRPr="00E3361C">
        <w:rPr>
          <w:rFonts w:ascii="Book Antiqua" w:hAnsi="Book Antiqua" w:cs="BookAntiqua"/>
          <w:lang w:val="en-GB"/>
        </w:rPr>
        <w:t xml:space="preserve"> favourable</w:t>
      </w:r>
      <w:r w:rsidR="00127360" w:rsidRPr="00E3361C">
        <w:rPr>
          <w:rFonts w:ascii="Book Antiqua" w:hAnsi="Book Antiqua" w:cs="BookAntiqua"/>
          <w:lang w:val="en-US"/>
        </w:rPr>
        <w:t xml:space="preserve"> conditions for industrial development including the inevitable strains that would have emerged at a later stage. </w:t>
      </w:r>
      <w:r w:rsidR="001C6689" w:rsidRPr="00E3361C">
        <w:rPr>
          <w:rFonts w:ascii="Book Antiqua" w:hAnsi="Book Antiqua" w:cs="BookAntiqua"/>
          <w:lang w:val="en-US"/>
        </w:rPr>
        <w:t xml:space="preserve">It can therefore be accepted that the creation of a national market is a result of the achievement of political unity, and not vice versa one of the generating factors of the new political scenario. This process, which was characterised by some delays and contradictions, was facilitated by the existence in the country of a common language and shared traditions. </w:t>
      </w:r>
    </w:p>
    <w:p w:rsidR="001C6689" w:rsidRPr="00E3361C" w:rsidRDefault="001C6689"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Italian states’ economy of mid-18th century was certainly less evolved and dynamic than the French, British and Dutch ones, on the technical and organisational level of production, the development of internal and external trade and on the average income per</w:t>
      </w:r>
      <w:r w:rsidRPr="00E3361C">
        <w:rPr>
          <w:rFonts w:ascii="Book Antiqua" w:hAnsi="Book Antiqua" w:cs="BookAntiqua"/>
          <w:lang w:val="en-GB"/>
        </w:rPr>
        <w:t xml:space="preserve"> capite</w:t>
      </w:r>
      <w:r w:rsidRPr="00E3361C">
        <w:rPr>
          <w:rFonts w:ascii="Book Antiqua" w:hAnsi="Book Antiqua" w:cs="BookAntiqua"/>
          <w:lang w:val="en-US"/>
        </w:rPr>
        <w:t xml:space="preserve"> (Cipolla, 1974).</w:t>
      </w:r>
    </w:p>
    <w:p w:rsidR="001C6689" w:rsidRPr="00E3361C" w:rsidRDefault="001C6689"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disadvantaged condition of Italy in the international economic system with respect to international trade and industrial development prior to the unification did not diminish but rather </w:t>
      </w:r>
      <w:r w:rsidRPr="00E3361C">
        <w:rPr>
          <w:rFonts w:ascii="Book Antiqua" w:hAnsi="Book Antiqua" w:cs="BookAntiqua"/>
          <w:lang w:val="en-US"/>
        </w:rPr>
        <w:lastRenderedPageBreak/>
        <w:t>increased in the second half of the 19th century to determine a situation of clear underdevelopment common to either regions in the North and in the South.</w:t>
      </w:r>
      <w:r w:rsidR="006E7FC4" w:rsidRPr="00E3361C">
        <w:rPr>
          <w:rFonts w:ascii="Book Antiqua" w:hAnsi="Book Antiqua" w:cs="BookAntiqua"/>
          <w:lang w:val="en-US"/>
        </w:rPr>
        <w:t xml:space="preserve"> </w:t>
      </w:r>
    </w:p>
    <w:p w:rsidR="00330193" w:rsidRPr="00E3361C" w:rsidRDefault="005F74A7" w:rsidP="00E3361C">
      <w:pPr>
        <w:spacing w:after="0" w:line="480" w:lineRule="auto"/>
        <w:ind w:firstLine="284"/>
        <w:jc w:val="both"/>
        <w:rPr>
          <w:rFonts w:ascii="Book Antiqua" w:hAnsi="Book Antiqua" w:cs="BookAntiqua"/>
          <w:lang w:val="en-US"/>
        </w:rPr>
      </w:pPr>
      <w:r>
        <w:rPr>
          <w:rFonts w:ascii="Book Antiqua" w:hAnsi="Book Antiqua" w:cs="BookAntiqua"/>
          <w:lang w:val="en-US"/>
        </w:rPr>
        <w:t>F</w:t>
      </w:r>
      <w:r w:rsidR="00330193" w:rsidRPr="00E3361C">
        <w:rPr>
          <w:rFonts w:ascii="Book Antiqua" w:hAnsi="Book Antiqua" w:cs="BookAntiqua"/>
          <w:lang w:val="en-US"/>
        </w:rPr>
        <w:t xml:space="preserve">ocus on the </w:t>
      </w:r>
      <w:r w:rsidR="003B57B8" w:rsidRPr="00E3361C">
        <w:rPr>
          <w:rFonts w:ascii="Book Antiqua" w:hAnsi="Book Antiqua" w:cs="BookAntiqua"/>
          <w:lang w:val="en-US"/>
        </w:rPr>
        <w:t>economic</w:t>
      </w:r>
      <w:r w:rsidR="00330193" w:rsidRPr="00E3361C">
        <w:rPr>
          <w:rFonts w:ascii="Book Antiqua" w:hAnsi="Book Antiqua" w:cs="BookAntiqua"/>
          <w:lang w:val="en-US"/>
        </w:rPr>
        <w:t xml:space="preserve"> situation in pre-Unitarian Italy. It is important to highlight that industrial development in Italy during the years immediately before the unification showed signs of significant delay compared to European reality, for example in terms of quantities produced (for instance the cast iron production in Italy was lower than 28-30.000 tons as opposed to the 592.000 tons in Germany, 967.000 in France and 3.8 millions in UK).</w:t>
      </w:r>
    </w:p>
    <w:p w:rsidR="00901963" w:rsidRPr="00E3361C" w:rsidRDefault="008D38F8"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Even acknowledging the existence of regions and districts provided with large productive capacity (such as the areas near Vicenza, Biella, Prato, etc..), at the time of Italian unification  the gap with regard to other European countries was substantial, and the situation remained unchanged even considering the most industrialized region of the peninsula, still far behind the industrialized areas of France, Belgium, etc.</w:t>
      </w:r>
      <w:r w:rsidR="005F74A7">
        <w:rPr>
          <w:rFonts w:ascii="Book Antiqua" w:hAnsi="Book Antiqua" w:cs="BookAntiqua"/>
          <w:lang w:val="en-US"/>
        </w:rPr>
        <w:t xml:space="preserve">. </w:t>
      </w:r>
      <w:r w:rsidR="00901963" w:rsidRPr="00E3361C">
        <w:rPr>
          <w:rFonts w:ascii="Book Antiqua" w:hAnsi="Book Antiqua" w:cs="BookAntiqua"/>
          <w:lang w:val="en-US"/>
        </w:rPr>
        <w:t xml:space="preserve">Silk industry, which had a predominant position in Italy in terms of </w:t>
      </w:r>
      <w:proofErr w:type="spellStart"/>
      <w:r w:rsidR="00901963" w:rsidRPr="00E3361C">
        <w:rPr>
          <w:rFonts w:ascii="Book Antiqua" w:hAnsi="Book Antiqua" w:cs="BookAntiqua"/>
          <w:lang w:val="en-US"/>
        </w:rPr>
        <w:t>labour</w:t>
      </w:r>
      <w:proofErr w:type="spellEnd"/>
      <w:r w:rsidR="00901963" w:rsidRPr="00E3361C">
        <w:rPr>
          <w:rFonts w:ascii="Book Antiqua" w:hAnsi="Book Antiqua" w:cs="BookAntiqua"/>
          <w:lang w:val="en-US"/>
        </w:rPr>
        <w:t xml:space="preserve"> and production volumes, appeared in fact in a significant delay in terms of technologies and therefore was not able to perform the expected function of driving force in  the process of European industrial takeoff.</w:t>
      </w:r>
    </w:p>
    <w:p w:rsidR="001C7EFF" w:rsidRPr="00E3361C" w:rsidRDefault="001C7EFF"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In particular, the realization of a unitary nation entailed noteworthy facilitations both in production and in technical-financial processes for the companies of the time. And  it is possible to identify three factors that contributed to limit, at least partially, the strong competition exerted by companies born in France, Belgium, etc. on the companies operating in various contexts of pre-unification: 1) technological modernization, 2) financial strengthening in traditional sectors 3) creation of new production entities.</w:t>
      </w:r>
    </w:p>
    <w:p w:rsidR="001C6689" w:rsidRPr="00E3361C" w:rsidRDefault="001C6689"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According to some scholars (Romeo, 1959; Bonelli, 1978), a unified State represented the main factor, while the national market offered the optimal context for industrialisation, which led Italy in the second half of the 19th century to be one of the most industrialised countries in the world, despite some shortcomings typical of a “second comer” (</w:t>
      </w:r>
      <w:proofErr w:type="spellStart"/>
      <w:r w:rsidRPr="00E3361C">
        <w:rPr>
          <w:rFonts w:ascii="Book Antiqua" w:hAnsi="Book Antiqua" w:cs="BookAntiqua"/>
          <w:lang w:val="en-US"/>
        </w:rPr>
        <w:t>Pescosolido</w:t>
      </w:r>
      <w:proofErr w:type="spellEnd"/>
      <w:r w:rsidRPr="00E3361C">
        <w:rPr>
          <w:rFonts w:ascii="Book Antiqua" w:hAnsi="Book Antiqua" w:cs="BookAntiqua"/>
          <w:lang w:val="en-US"/>
        </w:rPr>
        <w:t xml:space="preserve">, 1994; </w:t>
      </w:r>
      <w:proofErr w:type="spellStart"/>
      <w:r w:rsidRPr="00E3361C">
        <w:rPr>
          <w:rFonts w:ascii="Book Antiqua" w:hAnsi="Book Antiqua" w:cs="BookAntiqua"/>
          <w:lang w:val="en-US"/>
        </w:rPr>
        <w:t>Wallerstein</w:t>
      </w:r>
      <w:proofErr w:type="spellEnd"/>
      <w:r w:rsidRPr="00E3361C">
        <w:rPr>
          <w:rFonts w:ascii="Book Antiqua" w:hAnsi="Book Antiqua" w:cs="BookAntiqua"/>
          <w:lang w:val="en-US"/>
        </w:rPr>
        <w:t>, 1985).</w:t>
      </w:r>
      <w:r w:rsidR="00C803B5" w:rsidRPr="00E3361C">
        <w:rPr>
          <w:rFonts w:ascii="Book Antiqua" w:hAnsi="Book Antiqua" w:cs="BookAntiqua"/>
          <w:lang w:val="en-US"/>
        </w:rPr>
        <w:t xml:space="preserve"> </w:t>
      </w:r>
      <w:r w:rsidRPr="00E3361C">
        <w:rPr>
          <w:rFonts w:ascii="Book Antiqua" w:hAnsi="Book Antiqua" w:cs="BookAntiqua"/>
          <w:lang w:val="en-US"/>
        </w:rPr>
        <w:t xml:space="preserve">The Italian “Risorgimento” (the Resurgence) then can be interpreted as a typical example of a historical </w:t>
      </w:r>
      <w:r w:rsidRPr="00E3361C">
        <w:rPr>
          <w:rFonts w:ascii="Book Antiqua" w:hAnsi="Book Antiqua" w:cs="BookAntiqua"/>
          <w:lang w:val="en-US"/>
        </w:rPr>
        <w:lastRenderedPageBreak/>
        <w:t>process of eminently political nature, which significantly influenced also the economy of the territory in which it took place (</w:t>
      </w:r>
      <w:proofErr w:type="spellStart"/>
      <w:r w:rsidRPr="00E3361C">
        <w:rPr>
          <w:rFonts w:ascii="Book Antiqua" w:hAnsi="Book Antiqua" w:cs="BookAntiqua"/>
          <w:lang w:val="en-US"/>
        </w:rPr>
        <w:t>Pescosolido</w:t>
      </w:r>
      <w:proofErr w:type="spellEnd"/>
      <w:r w:rsidRPr="00E3361C">
        <w:rPr>
          <w:rFonts w:ascii="Book Antiqua" w:hAnsi="Book Antiqua" w:cs="BookAntiqua"/>
          <w:lang w:val="en-US"/>
        </w:rPr>
        <w:t>, 1994).</w:t>
      </w:r>
    </w:p>
    <w:p w:rsidR="00B056C2" w:rsidRPr="00E3361C" w:rsidRDefault="00B056C2"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obvious connection between the political-territorial unification and industrial development in Italy, displayed in many historical studies, suggests the inclusion of a third component: the contribution brought by Italian school of accounting towards the achieving and, more important, the consolidation of national unitary identity, both politically and economically.</w:t>
      </w:r>
    </w:p>
    <w:p w:rsidR="00B056C2" w:rsidRPr="00E3361C" w:rsidRDefault="003326F3"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As known, (see section of research methodology at page </w:t>
      </w:r>
      <w:r w:rsidR="005F74A7">
        <w:rPr>
          <w:rFonts w:ascii="Book Antiqua" w:hAnsi="Book Antiqua" w:cs="BookAntiqua"/>
          <w:lang w:val="en-US"/>
        </w:rPr>
        <w:t>7</w:t>
      </w:r>
      <w:r w:rsidRPr="00E3361C">
        <w:rPr>
          <w:rFonts w:ascii="Book Antiqua" w:hAnsi="Book Antiqua" w:cs="BookAntiqua"/>
          <w:lang w:val="en-US"/>
        </w:rPr>
        <w:t xml:space="preserve">) the achievement of an unitary national identity does not depend only on the political decisions that Institutions can make, but first and foremost on the support provided by adequate administrative and accounting structures, with a view to facilitating the governance of </w:t>
      </w:r>
      <w:r w:rsidR="0000144A" w:rsidRPr="00E3361C">
        <w:rPr>
          <w:rFonts w:ascii="Book Antiqua" w:hAnsi="Book Antiqua" w:cs="BookAntiqua"/>
          <w:lang w:val="en-US"/>
        </w:rPr>
        <w:t>both territory and people</w:t>
      </w:r>
      <w:r w:rsidR="0000144A" w:rsidRPr="00E3361C">
        <w:rPr>
          <w:rFonts w:ascii="Book Antiqua" w:hAnsi="Book Antiqua" w:cs="Times New Roman"/>
          <w:lang w:val="en-US"/>
        </w:rPr>
        <w:t xml:space="preserve"> </w:t>
      </w:r>
      <w:r w:rsidRPr="00E3361C">
        <w:rPr>
          <w:rFonts w:ascii="Book Antiqua" w:hAnsi="Book Antiqua" w:cs="BookAntiqua"/>
          <w:lang w:val="en-US"/>
        </w:rPr>
        <w:t>(</w:t>
      </w:r>
      <w:proofErr w:type="spellStart"/>
      <w:r w:rsidRPr="00E3361C">
        <w:rPr>
          <w:rFonts w:ascii="Book Antiqua" w:hAnsi="Book Antiqua" w:cs="BookAntiqua"/>
          <w:lang w:val="en-US"/>
        </w:rPr>
        <w:t>Bergamin</w:t>
      </w:r>
      <w:proofErr w:type="spellEnd"/>
      <w:r w:rsidRPr="00E3361C">
        <w:rPr>
          <w:rFonts w:ascii="Book Antiqua" w:hAnsi="Book Antiqua" w:cs="BookAntiqua"/>
          <w:lang w:val="en-US"/>
        </w:rPr>
        <w:t xml:space="preserve">, 2009; Di </w:t>
      </w:r>
      <w:proofErr w:type="spellStart"/>
      <w:r w:rsidRPr="00E3361C">
        <w:rPr>
          <w:rFonts w:ascii="Book Antiqua" w:hAnsi="Book Antiqua" w:cs="BookAntiqua"/>
          <w:lang w:val="en-US"/>
        </w:rPr>
        <w:t>Pietra</w:t>
      </w:r>
      <w:proofErr w:type="spellEnd"/>
      <w:r w:rsidRPr="00E3361C">
        <w:rPr>
          <w:rFonts w:ascii="Book Antiqua" w:hAnsi="Book Antiqua" w:cs="BookAntiqua"/>
          <w:lang w:val="en-US"/>
        </w:rPr>
        <w:t>, 2011).</w:t>
      </w:r>
    </w:p>
    <w:p w:rsidR="0000144A" w:rsidRPr="00E3361C" w:rsidRDefault="0000144A" w:rsidP="0031223A">
      <w:pPr>
        <w:spacing w:after="0" w:line="480" w:lineRule="auto"/>
        <w:ind w:firstLine="284"/>
        <w:jc w:val="both"/>
        <w:rPr>
          <w:rFonts w:ascii="Book Antiqua" w:hAnsi="Book Antiqua" w:cs="BookAntiqua"/>
          <w:lang w:val="en-US"/>
        </w:rPr>
      </w:pPr>
      <w:r w:rsidRPr="00E3361C">
        <w:rPr>
          <w:rFonts w:ascii="Book Antiqua" w:hAnsi="Book Antiqua" w:cs="BookAntiqua"/>
          <w:lang w:val="en-US"/>
        </w:rPr>
        <w:t>In particular, the needs of public administration in the post-unification made different issues emerge: the proclamation of the Kingdom of Italy had in fact resulted in the need to unify different states’ systems (D'Amico, 2010) in a single functional structure.</w:t>
      </w:r>
    </w:p>
    <w:p w:rsidR="00D10223" w:rsidRPr="00E3361C" w:rsidRDefault="003F24D1" w:rsidP="0031223A">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More specifically, the administrative sector concerning accounting and financial regulation of the Italian nation after the unification required a strong commitment in terms of harmonization and elimination of differences among the various regions. It was also perceived the need to define a new accounting law to face the extraordinary financial demands resulting from the wars of independence and the conquest of Rome. The introduction of a “good” accounting system would have allowed to make public accounting more rational and efficient and giving the opportunity to determine and highlight the extent of the national heritage (</w:t>
      </w:r>
      <w:proofErr w:type="spellStart"/>
      <w:r w:rsidRPr="00E3361C">
        <w:rPr>
          <w:rFonts w:ascii="Book Antiqua" w:hAnsi="Book Antiqua" w:cs="BookAntiqua"/>
          <w:lang w:val="en-US"/>
        </w:rPr>
        <w:t>Bonalumi</w:t>
      </w:r>
      <w:proofErr w:type="spellEnd"/>
      <w:r w:rsidRPr="00E3361C">
        <w:rPr>
          <w:rFonts w:ascii="Book Antiqua" w:hAnsi="Book Antiqua" w:cs="BookAntiqua"/>
          <w:lang w:val="en-US"/>
        </w:rPr>
        <w:t>, 1878).</w:t>
      </w:r>
    </w:p>
    <w:p w:rsidR="0008464F" w:rsidRPr="00E3361C" w:rsidRDefault="00F70B75"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In short, the key critical issues from the perspective of harmonization of the political-territorial and economic contest were: 1) the unification of public administrative structures, given the diversity of the accounting and control systems in the pre-unification period (1454 -1797), 2) the identification of a unified accounting system, from which could emerge a best practice in terms of </w:t>
      </w:r>
      <w:r w:rsidRPr="00E3361C">
        <w:rPr>
          <w:rFonts w:ascii="Book Antiqua" w:hAnsi="Book Antiqua" w:cs="BookAntiqua"/>
          <w:lang w:val="en-US"/>
        </w:rPr>
        <w:lastRenderedPageBreak/>
        <w:t>administrative procedures.</w:t>
      </w:r>
      <w:r w:rsidR="0031223A">
        <w:rPr>
          <w:rFonts w:ascii="Book Antiqua" w:hAnsi="Book Antiqua" w:cs="BookAntiqua"/>
          <w:lang w:val="en-US"/>
        </w:rPr>
        <w:t xml:space="preserve"> </w:t>
      </w:r>
      <w:r w:rsidR="0008464F" w:rsidRPr="00E3361C">
        <w:rPr>
          <w:rFonts w:ascii="Book Antiqua" w:hAnsi="Book Antiqua" w:cs="BookAntiqua"/>
          <w:lang w:val="en-US"/>
        </w:rPr>
        <w:t xml:space="preserve">In those circumstances the choice of Giuseppe </w:t>
      </w:r>
      <w:proofErr w:type="spellStart"/>
      <w:r w:rsidR="0008464F" w:rsidRPr="00E3361C">
        <w:rPr>
          <w:rFonts w:ascii="Book Antiqua" w:hAnsi="Book Antiqua" w:cs="BookAntiqua"/>
          <w:lang w:val="en-US"/>
        </w:rPr>
        <w:t>Cerboni</w:t>
      </w:r>
      <w:proofErr w:type="spellEnd"/>
      <w:r w:rsidR="0008464F" w:rsidRPr="00E3361C">
        <w:rPr>
          <w:rFonts w:ascii="Book Antiqua" w:hAnsi="Book Antiqua" w:cs="BookAntiqua"/>
          <w:lang w:val="en-US"/>
        </w:rPr>
        <w:t xml:space="preserve"> among the scholars of the Italian school of accounting is justified by two reasons:</w:t>
      </w:r>
    </w:p>
    <w:p w:rsidR="0008464F" w:rsidRPr="00E3361C" w:rsidRDefault="0008464F" w:rsidP="00E3361C">
      <w:pPr>
        <w:pStyle w:val="Paragrafoelenco"/>
        <w:numPr>
          <w:ilvl w:val="0"/>
          <w:numId w:val="18"/>
        </w:numPr>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public offices held by </w:t>
      </w:r>
      <w:proofErr w:type="spellStart"/>
      <w:r w:rsidRPr="00E3361C">
        <w:rPr>
          <w:rFonts w:ascii="Book Antiqua" w:hAnsi="Book Antiqua" w:cs="BookAntiqua"/>
          <w:lang w:val="en-US"/>
        </w:rPr>
        <w:t>Cerboni</w:t>
      </w:r>
      <w:proofErr w:type="spellEnd"/>
      <w:r w:rsidRPr="00E3361C">
        <w:rPr>
          <w:rFonts w:ascii="Book Antiqua" w:hAnsi="Book Antiqua" w:cs="BookAntiqua"/>
          <w:lang w:val="en-US"/>
        </w:rPr>
        <w:t xml:space="preserve"> which determined the active role of the scholar in public administration. In particular, it is worthwhile pointing out two events of great importance. The first one was the participation at the Parliamentary Commission, set up for the study of a new accounting law of the State, that brought to the publication of the document: </w:t>
      </w:r>
      <w:r w:rsidR="0031223A">
        <w:rPr>
          <w:rFonts w:ascii="Book Antiqua" w:hAnsi="Book Antiqua" w:cs="BookAntiqua"/>
          <w:lang w:val="en-US"/>
        </w:rPr>
        <w:t>“</w:t>
      </w:r>
      <w:proofErr w:type="spellStart"/>
      <w:r w:rsidRPr="0031223A">
        <w:rPr>
          <w:rFonts w:ascii="Book Antiqua" w:hAnsi="Book Antiqua" w:cs="BookAntiqua"/>
          <w:i/>
          <w:lang w:val="en-US"/>
        </w:rPr>
        <w:t>Relazione</w:t>
      </w:r>
      <w:proofErr w:type="spellEnd"/>
      <w:r w:rsidRPr="0031223A">
        <w:rPr>
          <w:rFonts w:ascii="Book Antiqua" w:hAnsi="Book Antiqua" w:cs="BookAntiqua"/>
          <w:i/>
          <w:lang w:val="en-US"/>
        </w:rPr>
        <w:t xml:space="preserve"> e </w:t>
      </w:r>
      <w:proofErr w:type="spellStart"/>
      <w:r w:rsidRPr="0031223A">
        <w:rPr>
          <w:rFonts w:ascii="Book Antiqua" w:hAnsi="Book Antiqua" w:cs="BookAntiqua"/>
          <w:i/>
          <w:lang w:val="en-US"/>
        </w:rPr>
        <w:t>Progetto</w:t>
      </w:r>
      <w:proofErr w:type="spellEnd"/>
      <w:r w:rsidRPr="0031223A">
        <w:rPr>
          <w:rFonts w:ascii="Book Antiqua" w:hAnsi="Book Antiqua" w:cs="BookAntiqua"/>
          <w:i/>
          <w:lang w:val="en-US"/>
        </w:rPr>
        <w:t xml:space="preserve"> di </w:t>
      </w:r>
      <w:proofErr w:type="spellStart"/>
      <w:r w:rsidRPr="0031223A">
        <w:rPr>
          <w:rFonts w:ascii="Book Antiqua" w:hAnsi="Book Antiqua" w:cs="BookAntiqua"/>
          <w:i/>
          <w:lang w:val="en-US"/>
        </w:rPr>
        <w:t>legge</w:t>
      </w:r>
      <w:proofErr w:type="spellEnd"/>
      <w:r w:rsidRPr="0031223A">
        <w:rPr>
          <w:rFonts w:ascii="Book Antiqua" w:hAnsi="Book Antiqua" w:cs="BookAntiqua"/>
          <w:i/>
          <w:lang w:val="en-US"/>
        </w:rPr>
        <w:t xml:space="preserve"> </w:t>
      </w:r>
      <w:proofErr w:type="spellStart"/>
      <w:r w:rsidRPr="0031223A">
        <w:rPr>
          <w:rFonts w:ascii="Book Antiqua" w:hAnsi="Book Antiqua" w:cs="BookAntiqua"/>
          <w:i/>
          <w:lang w:val="en-US"/>
        </w:rPr>
        <w:t>sulla</w:t>
      </w:r>
      <w:proofErr w:type="spellEnd"/>
      <w:r w:rsidRPr="0031223A">
        <w:rPr>
          <w:rFonts w:ascii="Book Antiqua" w:hAnsi="Book Antiqua" w:cs="BookAntiqua"/>
          <w:i/>
          <w:lang w:val="en-US"/>
        </w:rPr>
        <w:t xml:space="preserve"> </w:t>
      </w:r>
      <w:proofErr w:type="spellStart"/>
      <w:r w:rsidRPr="0031223A">
        <w:rPr>
          <w:rFonts w:ascii="Book Antiqua" w:hAnsi="Book Antiqua" w:cs="BookAntiqua"/>
          <w:i/>
          <w:lang w:val="en-US"/>
        </w:rPr>
        <w:t>Contabilità</w:t>
      </w:r>
      <w:proofErr w:type="spellEnd"/>
      <w:r w:rsidRPr="0031223A">
        <w:rPr>
          <w:rFonts w:ascii="Book Antiqua" w:hAnsi="Book Antiqua" w:cs="BookAntiqua"/>
          <w:i/>
          <w:lang w:val="en-US"/>
        </w:rPr>
        <w:t xml:space="preserve"> </w:t>
      </w:r>
      <w:proofErr w:type="spellStart"/>
      <w:r w:rsidRPr="0031223A">
        <w:rPr>
          <w:rFonts w:ascii="Book Antiqua" w:hAnsi="Book Antiqua" w:cs="BookAntiqua"/>
          <w:i/>
          <w:lang w:val="en-US"/>
        </w:rPr>
        <w:t>dello</w:t>
      </w:r>
      <w:proofErr w:type="spellEnd"/>
      <w:r w:rsidRPr="0031223A">
        <w:rPr>
          <w:rFonts w:ascii="Book Antiqua" w:hAnsi="Book Antiqua" w:cs="BookAntiqua"/>
          <w:i/>
          <w:lang w:val="en-US"/>
        </w:rPr>
        <w:t xml:space="preserve"> </w:t>
      </w:r>
      <w:proofErr w:type="spellStart"/>
      <w:r w:rsidRPr="0031223A">
        <w:rPr>
          <w:rFonts w:ascii="Book Antiqua" w:hAnsi="Book Antiqua" w:cs="BookAntiqua"/>
          <w:i/>
          <w:lang w:val="en-US"/>
        </w:rPr>
        <w:t>Stato</w:t>
      </w:r>
      <w:proofErr w:type="spellEnd"/>
      <w:r w:rsidR="0031223A">
        <w:rPr>
          <w:rFonts w:ascii="Book Antiqua" w:hAnsi="Book Antiqua" w:cs="BookAntiqua"/>
          <w:lang w:val="en-US"/>
        </w:rPr>
        <w:t>”</w:t>
      </w:r>
      <w:r w:rsidRPr="00E3361C">
        <w:rPr>
          <w:rFonts w:ascii="Book Antiqua" w:hAnsi="Book Antiqua" w:cs="BookAntiqua"/>
          <w:lang w:val="en-US"/>
        </w:rPr>
        <w:t xml:space="preserve"> (</w:t>
      </w:r>
      <w:proofErr w:type="spellStart"/>
      <w:r w:rsidRPr="00E3361C">
        <w:rPr>
          <w:rFonts w:ascii="Book Antiqua" w:hAnsi="Book Antiqua" w:cs="BookAntiqua"/>
          <w:lang w:val="en-US"/>
        </w:rPr>
        <w:t>Cerboni</w:t>
      </w:r>
      <w:proofErr w:type="spellEnd"/>
      <w:r w:rsidRPr="00E3361C">
        <w:rPr>
          <w:rFonts w:ascii="Book Antiqua" w:hAnsi="Book Antiqua" w:cs="BookAntiqua"/>
          <w:lang w:val="en-US"/>
        </w:rPr>
        <w:t xml:space="preserve">, 1867), aimed at identifying the "best accounting practice" to apply to the state budget. The second event, i.e. the public office as General State Accountant held by </w:t>
      </w:r>
      <w:proofErr w:type="spellStart"/>
      <w:r w:rsidRPr="00E3361C">
        <w:rPr>
          <w:rFonts w:ascii="Book Antiqua" w:hAnsi="Book Antiqua" w:cs="BookAntiqua"/>
          <w:lang w:val="en-US"/>
        </w:rPr>
        <w:t>Cerboni</w:t>
      </w:r>
      <w:proofErr w:type="spellEnd"/>
      <w:r w:rsidRPr="00E3361C">
        <w:rPr>
          <w:rFonts w:ascii="Book Antiqua" w:hAnsi="Book Antiqua" w:cs="BookAntiqua"/>
          <w:lang w:val="en-US"/>
        </w:rPr>
        <w:t xml:space="preserve"> in 1876, is one of crucial importance because the scholar firmly required the application of his “</w:t>
      </w:r>
      <w:proofErr w:type="spellStart"/>
      <w:r w:rsidRPr="00E3361C">
        <w:rPr>
          <w:rFonts w:ascii="Book Antiqua" w:hAnsi="Book Antiqua" w:cs="BookAntiqua"/>
          <w:i/>
          <w:lang w:val="en-US"/>
        </w:rPr>
        <w:t>Metodo</w:t>
      </w:r>
      <w:proofErr w:type="spellEnd"/>
      <w:r w:rsidRPr="00E3361C">
        <w:rPr>
          <w:rFonts w:ascii="Book Antiqua" w:hAnsi="Book Antiqua" w:cs="BookAntiqua"/>
          <w:i/>
          <w:lang w:val="en-US"/>
        </w:rPr>
        <w:t xml:space="preserve"> </w:t>
      </w:r>
      <w:proofErr w:type="spellStart"/>
      <w:r w:rsidRPr="00E3361C">
        <w:rPr>
          <w:rFonts w:ascii="Book Antiqua" w:hAnsi="Book Antiqua" w:cs="BookAntiqua"/>
          <w:i/>
          <w:lang w:val="en-US"/>
        </w:rPr>
        <w:t>Logismografico</w:t>
      </w:r>
      <w:proofErr w:type="spellEnd"/>
      <w:r w:rsidRPr="00E3361C">
        <w:rPr>
          <w:rFonts w:ascii="Book Antiqua" w:hAnsi="Book Antiqua" w:cs="BookAntiqua"/>
          <w:lang w:val="en-US"/>
        </w:rPr>
        <w:t xml:space="preserve">” to public accounting as </w:t>
      </w:r>
      <w:proofErr w:type="spellStart"/>
      <w:r w:rsidRPr="00E3361C">
        <w:rPr>
          <w:rFonts w:ascii="Book Antiqua" w:hAnsi="Book Antiqua" w:cs="BookAntiqua"/>
          <w:i/>
          <w:lang w:val="en-US"/>
        </w:rPr>
        <w:t>condicio</w:t>
      </w:r>
      <w:proofErr w:type="spellEnd"/>
      <w:r w:rsidRPr="00E3361C">
        <w:rPr>
          <w:rFonts w:ascii="Book Antiqua" w:hAnsi="Book Antiqua" w:cs="BookAntiqua"/>
          <w:i/>
          <w:lang w:val="en-US"/>
        </w:rPr>
        <w:t xml:space="preserve"> sine qua non</w:t>
      </w:r>
      <w:r w:rsidRPr="00E3361C">
        <w:rPr>
          <w:rFonts w:ascii="Book Antiqua" w:hAnsi="Book Antiqua" w:cs="BookAntiqua"/>
          <w:lang w:val="en-US"/>
        </w:rPr>
        <w:t xml:space="preserve"> to acceptance of the assignment.</w:t>
      </w:r>
    </w:p>
    <w:p w:rsidR="007218A8" w:rsidRDefault="007218A8" w:rsidP="00E3361C">
      <w:pPr>
        <w:pStyle w:val="Paragrafoelenco"/>
        <w:numPr>
          <w:ilvl w:val="0"/>
          <w:numId w:val="18"/>
        </w:numPr>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The affirmation of a nationalistic attitude in accounting matters, strongly anticipated by another scholar, Francesco </w:t>
      </w:r>
      <w:proofErr w:type="spellStart"/>
      <w:r w:rsidRPr="00E3361C">
        <w:rPr>
          <w:rFonts w:ascii="Book Antiqua" w:hAnsi="Book Antiqua" w:cs="BookAntiqua"/>
          <w:lang w:val="en-US"/>
        </w:rPr>
        <w:t>Marchi</w:t>
      </w:r>
      <w:proofErr w:type="spellEnd"/>
      <w:r w:rsidRPr="00E3361C">
        <w:rPr>
          <w:rFonts w:ascii="Book Antiqua" w:hAnsi="Book Antiqua" w:cs="BookAntiqua"/>
          <w:lang w:val="en-US"/>
        </w:rPr>
        <w:t xml:space="preserve"> (</w:t>
      </w:r>
      <w:proofErr w:type="spellStart"/>
      <w:r w:rsidRPr="00E3361C">
        <w:rPr>
          <w:rFonts w:ascii="Book Antiqua" w:hAnsi="Book Antiqua" w:cs="BookAntiqua"/>
          <w:lang w:val="en-US"/>
        </w:rPr>
        <w:t>Marchi</w:t>
      </w:r>
      <w:proofErr w:type="spellEnd"/>
      <w:r w:rsidRPr="00E3361C">
        <w:rPr>
          <w:rFonts w:ascii="Book Antiqua" w:hAnsi="Book Antiqua" w:cs="BookAntiqua"/>
          <w:lang w:val="en-US"/>
        </w:rPr>
        <w:t xml:space="preserve">, 1867; </w:t>
      </w:r>
      <w:proofErr w:type="spellStart"/>
      <w:r w:rsidRPr="00E3361C">
        <w:rPr>
          <w:rFonts w:ascii="Book Antiqua" w:hAnsi="Book Antiqua" w:cs="BookAntiqua"/>
          <w:lang w:val="en-US"/>
        </w:rPr>
        <w:t>Caramiello</w:t>
      </w:r>
      <w:proofErr w:type="spellEnd"/>
      <w:r w:rsidRPr="00E3361C">
        <w:rPr>
          <w:rFonts w:ascii="Book Antiqua" w:hAnsi="Book Antiqua" w:cs="BookAntiqua"/>
          <w:lang w:val="en-US"/>
        </w:rPr>
        <w:t xml:space="preserve">, 1971; </w:t>
      </w:r>
      <w:proofErr w:type="spellStart"/>
      <w:r w:rsidRPr="00E3361C">
        <w:rPr>
          <w:rFonts w:ascii="Book Antiqua" w:hAnsi="Book Antiqua" w:cs="BookAntiqua"/>
          <w:lang w:val="en-US"/>
        </w:rPr>
        <w:t>Poddighe</w:t>
      </w:r>
      <w:proofErr w:type="spellEnd"/>
      <w:r w:rsidRPr="00E3361C">
        <w:rPr>
          <w:rFonts w:ascii="Book Antiqua" w:hAnsi="Book Antiqua" w:cs="BookAntiqua"/>
          <w:lang w:val="en-US"/>
        </w:rPr>
        <w:t xml:space="preserve">, 1973; </w:t>
      </w:r>
      <w:proofErr w:type="spellStart"/>
      <w:r w:rsidRPr="00E3361C">
        <w:rPr>
          <w:rFonts w:ascii="Book Antiqua" w:hAnsi="Book Antiqua" w:cs="BookAntiqua"/>
          <w:lang w:val="en-US"/>
        </w:rPr>
        <w:t>Poddighe</w:t>
      </w:r>
      <w:proofErr w:type="spellEnd"/>
      <w:r w:rsidRPr="00E3361C">
        <w:rPr>
          <w:rFonts w:ascii="Book Antiqua" w:hAnsi="Book Antiqua" w:cs="BookAntiqua"/>
          <w:lang w:val="en-US"/>
        </w:rPr>
        <w:t xml:space="preserve"> et al., 2007), which resulted in a current of fierce criticism for the application of accounting methods from abroad, spread successfully in Italy in the late eighteenth and early nineteenth century, such as the “</w:t>
      </w:r>
      <w:proofErr w:type="spellStart"/>
      <w:r w:rsidRPr="00E3361C">
        <w:rPr>
          <w:rFonts w:ascii="Book Antiqua" w:hAnsi="Book Antiqua" w:cs="BookAntiqua"/>
          <w:i/>
          <w:lang w:val="en-US"/>
        </w:rPr>
        <w:t>teoria</w:t>
      </w:r>
      <w:proofErr w:type="spellEnd"/>
      <w:r w:rsidRPr="00E3361C">
        <w:rPr>
          <w:rFonts w:ascii="Book Antiqua" w:hAnsi="Book Antiqua" w:cs="BookAntiqua"/>
          <w:i/>
          <w:lang w:val="en-US"/>
        </w:rPr>
        <w:t xml:space="preserve"> </w:t>
      </w:r>
      <w:proofErr w:type="spellStart"/>
      <w:r w:rsidRPr="00E3361C">
        <w:rPr>
          <w:rFonts w:ascii="Book Antiqua" w:hAnsi="Book Antiqua" w:cs="BookAntiqua"/>
          <w:i/>
          <w:lang w:val="en-US"/>
        </w:rPr>
        <w:t>cameralista</w:t>
      </w:r>
      <w:proofErr w:type="spellEnd"/>
      <w:r w:rsidRPr="00E3361C">
        <w:rPr>
          <w:rFonts w:ascii="Book Antiqua" w:hAnsi="Book Antiqua" w:cs="BookAntiqua"/>
          <w:lang w:val="en-US"/>
        </w:rPr>
        <w:t>”, the French theory of “</w:t>
      </w:r>
      <w:proofErr w:type="spellStart"/>
      <w:r w:rsidRPr="00E3361C">
        <w:rPr>
          <w:rFonts w:ascii="Book Antiqua" w:hAnsi="Book Antiqua" w:cs="BookAntiqua"/>
          <w:i/>
          <w:lang w:val="en-US"/>
        </w:rPr>
        <w:t>cinquecontisti</w:t>
      </w:r>
      <w:proofErr w:type="spellEnd"/>
      <w:r w:rsidRPr="00E3361C">
        <w:rPr>
          <w:rFonts w:ascii="Book Antiqua" w:hAnsi="Book Antiqua" w:cs="BookAntiqua"/>
          <w:lang w:val="en-US"/>
        </w:rPr>
        <w:t>” (</w:t>
      </w:r>
      <w:proofErr w:type="spellStart"/>
      <w:r w:rsidRPr="00E3361C">
        <w:rPr>
          <w:rFonts w:ascii="Book Antiqua" w:hAnsi="Book Antiqua" w:cs="BookAntiqua"/>
          <w:lang w:val="en-US"/>
        </w:rPr>
        <w:t>Degranges</w:t>
      </w:r>
      <w:proofErr w:type="spellEnd"/>
      <w:r w:rsidRPr="00E3361C">
        <w:rPr>
          <w:rFonts w:ascii="Book Antiqua" w:hAnsi="Book Antiqua" w:cs="BookAntiqua"/>
          <w:lang w:val="en-US"/>
        </w:rPr>
        <w:t>, 1828) and the method of Thomas Edward Jones (</w:t>
      </w:r>
      <w:proofErr w:type="spellStart"/>
      <w:r w:rsidR="00AB7FB4">
        <w:rPr>
          <w:rFonts w:ascii="Book Antiqua" w:hAnsi="Book Antiqua" w:cs="BookAntiqua"/>
          <w:lang w:val="en-US"/>
        </w:rPr>
        <w:t>Bornaccini</w:t>
      </w:r>
      <w:proofErr w:type="spellEnd"/>
      <w:r w:rsidR="00AB7FB4">
        <w:rPr>
          <w:rFonts w:ascii="Book Antiqua" w:hAnsi="Book Antiqua" w:cs="BookAntiqua"/>
          <w:lang w:val="en-US"/>
        </w:rPr>
        <w:t>, 1818</w:t>
      </w:r>
      <w:r w:rsidRPr="00AB7FB4">
        <w:rPr>
          <w:rFonts w:ascii="Book Antiqua" w:hAnsi="Book Antiqua" w:cs="BookAntiqua"/>
          <w:lang w:val="en-US"/>
        </w:rPr>
        <w:t>).</w:t>
      </w:r>
    </w:p>
    <w:p w:rsidR="001B3F7D" w:rsidRPr="001B3F7D" w:rsidRDefault="001B3F7D" w:rsidP="00935CCF">
      <w:pPr>
        <w:spacing w:after="0" w:line="480" w:lineRule="auto"/>
        <w:ind w:firstLine="284"/>
        <w:jc w:val="both"/>
        <w:rPr>
          <w:rFonts w:ascii="Book Antiqua" w:hAnsi="Book Antiqua" w:cs="Times New Roman"/>
          <w:lang w:val="en-US"/>
        </w:rPr>
      </w:pPr>
      <w:r w:rsidRPr="001B3F7D">
        <w:rPr>
          <w:rStyle w:val="hps"/>
          <w:rFonts w:ascii="Book Antiqua" w:hAnsi="Book Antiqua" w:cs="Times New Roman"/>
          <w:lang w:val="en-US"/>
        </w:rPr>
        <w:t>It is</w:t>
      </w:r>
      <w:r w:rsidRPr="001B3F7D">
        <w:rPr>
          <w:rFonts w:ascii="Book Antiqua" w:hAnsi="Book Antiqua" w:cs="Times New Roman"/>
          <w:lang w:val="en-US"/>
        </w:rPr>
        <w:t xml:space="preserve"> </w:t>
      </w:r>
      <w:r w:rsidRPr="001B3F7D">
        <w:rPr>
          <w:rStyle w:val="hps"/>
          <w:rFonts w:ascii="Book Antiqua" w:hAnsi="Book Antiqua" w:cs="Times New Roman"/>
          <w:lang w:val="en-US"/>
        </w:rPr>
        <w:t>certain</w:t>
      </w:r>
      <w:r w:rsidRPr="001B3F7D">
        <w:rPr>
          <w:rFonts w:ascii="Book Antiqua" w:hAnsi="Book Antiqua" w:cs="Times New Roman"/>
          <w:lang w:val="en-US"/>
        </w:rPr>
        <w:t xml:space="preserve"> </w:t>
      </w:r>
      <w:r w:rsidRPr="001B3F7D">
        <w:rPr>
          <w:rStyle w:val="hps"/>
          <w:rFonts w:ascii="Book Antiqua" w:hAnsi="Book Antiqua" w:cs="Times New Roman"/>
          <w:lang w:val="en-US"/>
        </w:rPr>
        <w:t>that the work</w:t>
      </w:r>
      <w:r w:rsidRPr="001B3F7D">
        <w:rPr>
          <w:rFonts w:ascii="Book Antiqua" w:hAnsi="Book Antiqua" w:cs="Times New Roman"/>
          <w:lang w:val="en-US"/>
        </w:rPr>
        <w:t xml:space="preserve"> </w:t>
      </w:r>
      <w:r w:rsidRPr="001B3F7D">
        <w:rPr>
          <w:rStyle w:val="hps"/>
          <w:rFonts w:ascii="Book Antiqua" w:hAnsi="Book Antiqua" w:cs="Times New Roman"/>
          <w:lang w:val="en-US"/>
        </w:rPr>
        <w:t>of</w:t>
      </w:r>
      <w:r w:rsidRPr="001B3F7D">
        <w:rPr>
          <w:rFonts w:ascii="Book Antiqua" w:hAnsi="Book Antiqua" w:cs="Times New Roman"/>
          <w:lang w:val="en-US"/>
        </w:rPr>
        <w:t xml:space="preserve"> </w:t>
      </w:r>
      <w:proofErr w:type="spellStart"/>
      <w:r w:rsidRPr="001B3F7D">
        <w:rPr>
          <w:rStyle w:val="hps"/>
          <w:rFonts w:ascii="Book Antiqua" w:hAnsi="Book Antiqua" w:cs="Times New Roman"/>
          <w:lang w:val="en-US"/>
        </w:rPr>
        <w:t>Cerboni</w:t>
      </w:r>
      <w:proofErr w:type="spellEnd"/>
      <w:r w:rsidRPr="001B3F7D">
        <w:rPr>
          <w:rFonts w:ascii="Book Antiqua" w:hAnsi="Book Antiqua" w:cs="Times New Roman"/>
          <w:lang w:val="en-US"/>
        </w:rPr>
        <w:t xml:space="preserve"> </w:t>
      </w:r>
      <w:r w:rsidRPr="001B3F7D">
        <w:rPr>
          <w:rStyle w:val="hps"/>
          <w:rFonts w:ascii="Book Antiqua" w:hAnsi="Book Antiqua" w:cs="Times New Roman"/>
          <w:lang w:val="en-US"/>
        </w:rPr>
        <w:t>cannot</w:t>
      </w:r>
      <w:r w:rsidRPr="001B3F7D">
        <w:rPr>
          <w:rFonts w:ascii="Book Antiqua" w:hAnsi="Book Antiqua" w:cs="Times New Roman"/>
          <w:lang w:val="en-US"/>
        </w:rPr>
        <w:t xml:space="preserve"> </w:t>
      </w:r>
      <w:r w:rsidRPr="001B3F7D">
        <w:rPr>
          <w:rStyle w:val="hps"/>
          <w:rFonts w:ascii="Book Antiqua" w:hAnsi="Book Antiqua" w:cs="Times New Roman"/>
          <w:lang w:val="en-US"/>
        </w:rPr>
        <w:t>be</w:t>
      </w:r>
      <w:r w:rsidRPr="001B3F7D">
        <w:rPr>
          <w:rFonts w:ascii="Book Antiqua" w:hAnsi="Book Antiqua" w:cs="Times New Roman"/>
          <w:lang w:val="en-US"/>
        </w:rPr>
        <w:t xml:space="preserve"> </w:t>
      </w:r>
      <w:r w:rsidRPr="001B3F7D">
        <w:rPr>
          <w:rStyle w:val="hps"/>
          <w:rFonts w:ascii="Book Antiqua" w:hAnsi="Book Antiqua" w:cs="Times New Roman"/>
          <w:lang w:val="en-US"/>
        </w:rPr>
        <w:t>considered</w:t>
      </w:r>
      <w:r w:rsidRPr="001B3F7D">
        <w:rPr>
          <w:rFonts w:ascii="Book Antiqua" w:hAnsi="Book Antiqua" w:cs="Times New Roman"/>
          <w:lang w:val="en-US"/>
        </w:rPr>
        <w:t xml:space="preserve"> </w:t>
      </w:r>
      <w:r w:rsidRPr="001B3F7D">
        <w:rPr>
          <w:rStyle w:val="hps"/>
          <w:rFonts w:ascii="Book Antiqua" w:hAnsi="Book Antiqua" w:cs="Times New Roman"/>
          <w:lang w:val="en-US"/>
        </w:rPr>
        <w:t>a</w:t>
      </w:r>
      <w:r w:rsidRPr="001B3F7D">
        <w:rPr>
          <w:rFonts w:ascii="Book Antiqua" w:hAnsi="Book Antiqua" w:cs="Times New Roman"/>
          <w:lang w:val="en-US"/>
        </w:rPr>
        <w:t xml:space="preserve"> </w:t>
      </w:r>
      <w:r w:rsidRPr="001B3F7D">
        <w:rPr>
          <w:rStyle w:val="hps"/>
          <w:rFonts w:ascii="Book Antiqua" w:hAnsi="Book Antiqua" w:cs="Times New Roman"/>
          <w:lang w:val="en-US"/>
        </w:rPr>
        <w:t>key factor</w:t>
      </w:r>
      <w:r w:rsidRPr="001B3F7D">
        <w:rPr>
          <w:rFonts w:ascii="Book Antiqua" w:hAnsi="Book Antiqua" w:cs="Times New Roman"/>
          <w:lang w:val="en-US"/>
        </w:rPr>
        <w:t xml:space="preserve"> </w:t>
      </w:r>
      <w:r w:rsidRPr="001B3F7D">
        <w:rPr>
          <w:rStyle w:val="hps"/>
          <w:rFonts w:ascii="Book Antiqua" w:hAnsi="Book Antiqua" w:cs="Times New Roman"/>
          <w:lang w:val="en-US"/>
        </w:rPr>
        <w:t>in the process of</w:t>
      </w:r>
      <w:r w:rsidRPr="001B3F7D">
        <w:rPr>
          <w:rFonts w:ascii="Book Antiqua" w:hAnsi="Book Antiqua" w:cs="Times New Roman"/>
          <w:lang w:val="en-US"/>
        </w:rPr>
        <w:t xml:space="preserve"> </w:t>
      </w:r>
      <w:r w:rsidRPr="001B3F7D">
        <w:rPr>
          <w:rStyle w:val="hps"/>
          <w:rFonts w:ascii="Book Antiqua" w:hAnsi="Book Antiqua" w:cs="Times New Roman"/>
          <w:lang w:val="en-US"/>
        </w:rPr>
        <w:t>territorial and political</w:t>
      </w:r>
      <w:r w:rsidRPr="001B3F7D">
        <w:rPr>
          <w:rFonts w:ascii="Book Antiqua" w:hAnsi="Book Antiqua" w:cs="Times New Roman"/>
          <w:lang w:val="en-US"/>
        </w:rPr>
        <w:t xml:space="preserve"> </w:t>
      </w:r>
      <w:r w:rsidRPr="001B3F7D">
        <w:rPr>
          <w:rStyle w:val="hps"/>
          <w:rFonts w:ascii="Book Antiqua" w:hAnsi="Book Antiqua" w:cs="Times New Roman"/>
          <w:lang w:val="en-US"/>
        </w:rPr>
        <w:t>unification</w:t>
      </w:r>
      <w:r w:rsidRPr="001B3F7D">
        <w:rPr>
          <w:rFonts w:ascii="Book Antiqua" w:hAnsi="Book Antiqua" w:cs="Times New Roman"/>
          <w:lang w:val="en-US"/>
        </w:rPr>
        <w:t xml:space="preserve"> </w:t>
      </w:r>
      <w:r w:rsidRPr="001B3F7D">
        <w:rPr>
          <w:rStyle w:val="hps"/>
          <w:rFonts w:ascii="Book Antiqua" w:hAnsi="Book Antiqua" w:cs="Times New Roman"/>
          <w:lang w:val="en-US"/>
        </w:rPr>
        <w:t>of the</w:t>
      </w:r>
      <w:r w:rsidRPr="001B3F7D">
        <w:rPr>
          <w:rFonts w:ascii="Book Antiqua" w:hAnsi="Book Antiqua" w:cs="Times New Roman"/>
          <w:lang w:val="en-US"/>
        </w:rPr>
        <w:t xml:space="preserve"> </w:t>
      </w:r>
      <w:r w:rsidRPr="001B3F7D">
        <w:rPr>
          <w:rStyle w:val="hps"/>
          <w:rFonts w:ascii="Book Antiqua" w:hAnsi="Book Antiqua" w:cs="Times New Roman"/>
          <w:lang w:val="en-US"/>
        </w:rPr>
        <w:t>Italian</w:t>
      </w:r>
      <w:r w:rsidRPr="001B3F7D">
        <w:rPr>
          <w:rFonts w:ascii="Book Antiqua" w:hAnsi="Book Antiqua" w:cs="Times New Roman"/>
          <w:lang w:val="en-US"/>
        </w:rPr>
        <w:t xml:space="preserve"> </w:t>
      </w:r>
      <w:r w:rsidRPr="001B3F7D">
        <w:rPr>
          <w:rStyle w:val="hps"/>
          <w:rFonts w:ascii="Book Antiqua" w:hAnsi="Book Antiqua" w:cs="Times New Roman"/>
          <w:lang w:val="en-US"/>
        </w:rPr>
        <w:t>State</w:t>
      </w:r>
      <w:r w:rsidRPr="001B3F7D">
        <w:rPr>
          <w:rFonts w:ascii="Book Antiqua" w:hAnsi="Book Antiqua" w:cs="Times New Roman"/>
          <w:lang w:val="en-US"/>
        </w:rPr>
        <w:t xml:space="preserve">. However, </w:t>
      </w:r>
      <w:r w:rsidRPr="001B3F7D">
        <w:rPr>
          <w:rStyle w:val="hps"/>
          <w:rFonts w:ascii="Book Antiqua" w:hAnsi="Book Antiqua" w:cs="Times New Roman"/>
          <w:lang w:val="en-US"/>
        </w:rPr>
        <w:t>it</w:t>
      </w:r>
      <w:r w:rsidRPr="001B3F7D">
        <w:rPr>
          <w:rFonts w:ascii="Book Antiqua" w:hAnsi="Book Antiqua" w:cs="Times New Roman"/>
          <w:lang w:val="en-US"/>
        </w:rPr>
        <w:t xml:space="preserve"> </w:t>
      </w:r>
      <w:r w:rsidRPr="001B3F7D">
        <w:rPr>
          <w:rStyle w:val="hps"/>
          <w:rFonts w:ascii="Book Antiqua" w:hAnsi="Book Antiqua" w:cs="Times New Roman"/>
          <w:lang w:val="en-US"/>
        </w:rPr>
        <w:t>can</w:t>
      </w:r>
      <w:r w:rsidRPr="001B3F7D">
        <w:rPr>
          <w:rFonts w:ascii="Book Antiqua" w:hAnsi="Book Antiqua" w:cs="Times New Roman"/>
          <w:lang w:val="en-US"/>
        </w:rPr>
        <w:t xml:space="preserve"> </w:t>
      </w:r>
      <w:r w:rsidRPr="001B3F7D">
        <w:rPr>
          <w:rStyle w:val="hps"/>
          <w:rFonts w:ascii="Book Antiqua" w:hAnsi="Book Antiqua" w:cs="Times New Roman"/>
          <w:lang w:val="en-US"/>
        </w:rPr>
        <w:t>be stated</w:t>
      </w:r>
      <w:r w:rsidRPr="001B3F7D">
        <w:rPr>
          <w:rFonts w:ascii="Book Antiqua" w:hAnsi="Book Antiqua" w:cs="Times New Roman"/>
          <w:lang w:val="en-US"/>
        </w:rPr>
        <w:t xml:space="preserve">, </w:t>
      </w:r>
      <w:r w:rsidRPr="001B3F7D">
        <w:rPr>
          <w:rStyle w:val="hps"/>
          <w:rFonts w:ascii="Book Antiqua" w:hAnsi="Book Antiqua" w:cs="Times New Roman"/>
          <w:lang w:val="en-US"/>
        </w:rPr>
        <w:t>in our humble opinion</w:t>
      </w:r>
      <w:r w:rsidRPr="001B3F7D">
        <w:rPr>
          <w:rFonts w:ascii="Book Antiqua" w:hAnsi="Book Antiqua" w:cs="Times New Roman"/>
          <w:lang w:val="en-US"/>
        </w:rPr>
        <w:t xml:space="preserve">, </w:t>
      </w:r>
      <w:r w:rsidRPr="001B3F7D">
        <w:rPr>
          <w:rStyle w:val="hps"/>
          <w:rFonts w:ascii="Book Antiqua" w:hAnsi="Book Antiqua" w:cs="Times New Roman"/>
          <w:lang w:val="en-US"/>
        </w:rPr>
        <w:t>that the introduction</w:t>
      </w:r>
      <w:r w:rsidRPr="001B3F7D">
        <w:rPr>
          <w:rFonts w:ascii="Book Antiqua" w:hAnsi="Book Antiqua" w:cs="Times New Roman"/>
          <w:lang w:val="en-US"/>
        </w:rPr>
        <w:t xml:space="preserve"> </w:t>
      </w:r>
      <w:r w:rsidRPr="001B3F7D">
        <w:rPr>
          <w:rStyle w:val="hps"/>
          <w:rFonts w:ascii="Book Antiqua" w:hAnsi="Book Antiqua" w:cs="Times New Roman"/>
          <w:lang w:val="en-US"/>
        </w:rPr>
        <w:t>of the</w:t>
      </w:r>
      <w:r w:rsidRPr="001B3F7D">
        <w:rPr>
          <w:rFonts w:ascii="Book Antiqua" w:hAnsi="Book Antiqua" w:cs="Times New Roman"/>
          <w:lang w:val="en-US"/>
        </w:rPr>
        <w:t xml:space="preserve"> </w:t>
      </w:r>
      <w:proofErr w:type="spellStart"/>
      <w:r w:rsidRPr="001B3F7D">
        <w:rPr>
          <w:rStyle w:val="hps"/>
          <w:rFonts w:ascii="Book Antiqua" w:hAnsi="Book Antiqua" w:cs="Times New Roman"/>
          <w:i/>
          <w:lang w:val="en-US"/>
        </w:rPr>
        <w:t>Metodo</w:t>
      </w:r>
      <w:proofErr w:type="spellEnd"/>
      <w:r w:rsidRPr="001B3F7D">
        <w:rPr>
          <w:rStyle w:val="hps"/>
          <w:rFonts w:ascii="Book Antiqua" w:hAnsi="Book Antiqua" w:cs="Times New Roman"/>
          <w:i/>
          <w:lang w:val="en-US"/>
        </w:rPr>
        <w:t xml:space="preserve"> </w:t>
      </w:r>
      <w:proofErr w:type="spellStart"/>
      <w:r w:rsidRPr="001B3F7D">
        <w:rPr>
          <w:rStyle w:val="hps"/>
          <w:rFonts w:ascii="Book Antiqua" w:hAnsi="Book Antiqua" w:cs="Times New Roman"/>
          <w:i/>
          <w:lang w:val="en-US"/>
        </w:rPr>
        <w:t>Logismografico</w:t>
      </w:r>
      <w:proofErr w:type="spellEnd"/>
      <w:r w:rsidRPr="001B3F7D">
        <w:rPr>
          <w:rFonts w:ascii="Book Antiqua" w:hAnsi="Book Antiqua" w:cs="Times New Roman"/>
          <w:lang w:val="en-US"/>
        </w:rPr>
        <w:t xml:space="preserve"> </w:t>
      </w:r>
      <w:r w:rsidRPr="001B3F7D">
        <w:rPr>
          <w:rStyle w:val="hps"/>
          <w:rFonts w:ascii="Book Antiqua" w:hAnsi="Book Antiqua" w:cs="Times New Roman"/>
          <w:lang w:val="en-US"/>
        </w:rPr>
        <w:t>has</w:t>
      </w:r>
      <w:r w:rsidRPr="001B3F7D">
        <w:rPr>
          <w:rFonts w:ascii="Book Antiqua" w:hAnsi="Book Antiqua" w:cs="Times New Roman"/>
          <w:lang w:val="en-US"/>
        </w:rPr>
        <w:t xml:space="preserve"> </w:t>
      </w:r>
      <w:r w:rsidRPr="001B3F7D">
        <w:rPr>
          <w:rStyle w:val="hps"/>
          <w:rFonts w:ascii="Book Antiqua" w:hAnsi="Book Antiqua" w:cs="Times New Roman"/>
          <w:lang w:val="en-US"/>
        </w:rPr>
        <w:t>solved</w:t>
      </w:r>
      <w:r w:rsidRPr="001B3F7D">
        <w:rPr>
          <w:rFonts w:ascii="Book Antiqua" w:hAnsi="Book Antiqua" w:cs="Times New Roman"/>
          <w:lang w:val="en-US"/>
        </w:rPr>
        <w:t xml:space="preserve">, </w:t>
      </w:r>
      <w:r w:rsidRPr="001B3F7D">
        <w:rPr>
          <w:rStyle w:val="hps"/>
          <w:rFonts w:ascii="Book Antiqua" w:hAnsi="Book Antiqua" w:cs="Times New Roman"/>
          <w:lang w:val="en-US"/>
        </w:rPr>
        <w:t>or at least</w:t>
      </w:r>
      <w:r w:rsidRPr="001B3F7D">
        <w:rPr>
          <w:rFonts w:ascii="Book Antiqua" w:hAnsi="Book Antiqua" w:cs="Times New Roman"/>
          <w:lang w:val="en-US"/>
        </w:rPr>
        <w:t xml:space="preserve"> </w:t>
      </w:r>
      <w:r w:rsidRPr="001B3F7D">
        <w:rPr>
          <w:rStyle w:val="hps"/>
          <w:rFonts w:ascii="Book Antiqua" w:hAnsi="Book Antiqua" w:cs="Times New Roman"/>
          <w:lang w:val="en-US"/>
        </w:rPr>
        <w:t xml:space="preserve">attempted to solve, </w:t>
      </w:r>
      <w:r w:rsidRPr="001B3F7D">
        <w:rPr>
          <w:rFonts w:ascii="Book Antiqua" w:hAnsi="Book Antiqua" w:cs="Times New Roman"/>
          <w:lang w:val="en-US"/>
        </w:rPr>
        <w:t xml:space="preserve"> </w:t>
      </w:r>
      <w:r w:rsidRPr="001B3F7D">
        <w:rPr>
          <w:rStyle w:val="hps"/>
          <w:rFonts w:ascii="Book Antiqua" w:hAnsi="Book Antiqua" w:cs="Times New Roman"/>
          <w:lang w:val="en-US"/>
        </w:rPr>
        <w:t>the needs for</w:t>
      </w:r>
      <w:r w:rsidRPr="001B3F7D">
        <w:rPr>
          <w:rFonts w:ascii="Book Antiqua" w:hAnsi="Book Antiqua" w:cs="Times New Roman"/>
          <w:lang w:val="en-US"/>
        </w:rPr>
        <w:t xml:space="preserve"> </w:t>
      </w:r>
      <w:r w:rsidRPr="001B3F7D">
        <w:rPr>
          <w:rStyle w:val="hps"/>
          <w:rFonts w:ascii="Book Antiqua" w:hAnsi="Book Antiqua" w:cs="Times New Roman"/>
          <w:lang w:val="en-US"/>
        </w:rPr>
        <w:t>harmonization</w:t>
      </w:r>
      <w:r w:rsidRPr="001B3F7D">
        <w:rPr>
          <w:rFonts w:ascii="Book Antiqua" w:hAnsi="Book Antiqua" w:cs="Times New Roman"/>
          <w:lang w:val="en-US"/>
        </w:rPr>
        <w:t xml:space="preserve"> </w:t>
      </w:r>
      <w:r w:rsidRPr="001B3F7D">
        <w:rPr>
          <w:rStyle w:val="hps"/>
          <w:rFonts w:ascii="Book Antiqua" w:hAnsi="Book Antiqua" w:cs="Times New Roman"/>
          <w:lang w:val="en-US"/>
        </w:rPr>
        <w:t>of</w:t>
      </w:r>
      <w:r w:rsidRPr="001B3F7D">
        <w:rPr>
          <w:rFonts w:ascii="Book Antiqua" w:hAnsi="Book Antiqua" w:cs="Times New Roman"/>
          <w:lang w:val="en-US"/>
        </w:rPr>
        <w:t xml:space="preserve"> the </w:t>
      </w:r>
      <w:r w:rsidRPr="001B3F7D">
        <w:rPr>
          <w:rStyle w:val="hps"/>
          <w:rFonts w:ascii="Book Antiqua" w:hAnsi="Book Antiqua" w:cs="Times New Roman"/>
          <w:lang w:val="en-US"/>
        </w:rPr>
        <w:t>accounting</w:t>
      </w:r>
      <w:r w:rsidRPr="001B3F7D">
        <w:rPr>
          <w:rFonts w:ascii="Book Antiqua" w:hAnsi="Book Antiqua" w:cs="Times New Roman"/>
          <w:lang w:val="en-US"/>
        </w:rPr>
        <w:t xml:space="preserve"> </w:t>
      </w:r>
      <w:r w:rsidRPr="001B3F7D">
        <w:rPr>
          <w:rStyle w:val="hps"/>
          <w:rFonts w:ascii="Book Antiqua" w:hAnsi="Book Antiqua" w:cs="Times New Roman"/>
          <w:lang w:val="en-US"/>
        </w:rPr>
        <w:t>and financial</w:t>
      </w:r>
      <w:r w:rsidRPr="001B3F7D">
        <w:rPr>
          <w:rFonts w:ascii="Book Antiqua" w:hAnsi="Book Antiqua" w:cs="Times New Roman"/>
          <w:lang w:val="en-US"/>
        </w:rPr>
        <w:t xml:space="preserve"> </w:t>
      </w:r>
      <w:r w:rsidRPr="001B3F7D">
        <w:rPr>
          <w:rStyle w:val="hps"/>
          <w:rFonts w:ascii="Book Antiqua" w:hAnsi="Book Antiqua" w:cs="Times New Roman"/>
          <w:lang w:val="en-US"/>
        </w:rPr>
        <w:t>structure</w:t>
      </w:r>
      <w:r w:rsidRPr="001B3F7D">
        <w:rPr>
          <w:rFonts w:ascii="Book Antiqua" w:hAnsi="Book Antiqua" w:cs="Times New Roman"/>
          <w:lang w:val="en-US"/>
        </w:rPr>
        <w:t xml:space="preserve"> </w:t>
      </w:r>
      <w:r w:rsidRPr="001B3F7D">
        <w:rPr>
          <w:rStyle w:val="hps"/>
          <w:rFonts w:ascii="Book Antiqua" w:hAnsi="Book Antiqua" w:cs="Times New Roman"/>
          <w:lang w:val="en-US"/>
        </w:rPr>
        <w:t>of the new</w:t>
      </w:r>
      <w:r w:rsidRPr="001B3F7D">
        <w:rPr>
          <w:rFonts w:ascii="Book Antiqua" w:hAnsi="Book Antiqua" w:cs="Times New Roman"/>
          <w:lang w:val="en-US"/>
        </w:rPr>
        <w:t xml:space="preserve"> </w:t>
      </w:r>
      <w:r w:rsidRPr="001B3F7D">
        <w:rPr>
          <w:rStyle w:val="hps"/>
          <w:rFonts w:ascii="Book Antiqua" w:hAnsi="Book Antiqua" w:cs="Times New Roman"/>
          <w:lang w:val="en-US"/>
        </w:rPr>
        <w:t>unitary state</w:t>
      </w:r>
      <w:r w:rsidRPr="001B3F7D">
        <w:rPr>
          <w:rFonts w:ascii="Book Antiqua" w:hAnsi="Book Antiqua" w:cs="Times New Roman"/>
          <w:lang w:val="en-US"/>
        </w:rPr>
        <w:t>.</w:t>
      </w:r>
    </w:p>
    <w:p w:rsidR="00D76D49" w:rsidRDefault="00D76D49" w:rsidP="00D76D49">
      <w:pPr>
        <w:spacing w:after="0" w:line="480" w:lineRule="auto"/>
        <w:ind w:left="360"/>
        <w:rPr>
          <w:rStyle w:val="hps"/>
          <w:rFonts w:ascii="Book Antiqua" w:hAnsi="Book Antiqua" w:cs="Times New Roman"/>
          <w:lang w:val="en-US"/>
        </w:rPr>
      </w:pPr>
      <w:r w:rsidRPr="00D76D49">
        <w:rPr>
          <w:rStyle w:val="hps"/>
          <w:rFonts w:ascii="Book Antiqua" w:hAnsi="Book Antiqua" w:cs="Times New Roman"/>
          <w:lang w:val="en-US"/>
        </w:rPr>
        <w:t>The</w:t>
      </w:r>
      <w:r w:rsidRPr="00D76D49">
        <w:rPr>
          <w:rFonts w:ascii="Book Antiqua" w:hAnsi="Book Antiqua" w:cs="Times New Roman"/>
          <w:lang w:val="en-US"/>
        </w:rPr>
        <w:t xml:space="preserve"> </w:t>
      </w:r>
      <w:r w:rsidRPr="00D76D49">
        <w:rPr>
          <w:rStyle w:val="hps"/>
          <w:rFonts w:ascii="Book Antiqua" w:hAnsi="Book Antiqua" w:cs="Times New Roman"/>
          <w:lang w:val="en-US"/>
        </w:rPr>
        <w:t>characteristics</w:t>
      </w:r>
      <w:r w:rsidRPr="00D76D49">
        <w:rPr>
          <w:rFonts w:ascii="Book Antiqua" w:hAnsi="Book Antiqua" w:cs="Times New Roman"/>
          <w:lang w:val="en-US"/>
        </w:rPr>
        <w:t xml:space="preserve"> </w:t>
      </w:r>
      <w:r w:rsidRPr="00D76D49">
        <w:rPr>
          <w:rStyle w:val="hps"/>
          <w:rFonts w:ascii="Book Antiqua" w:hAnsi="Book Antiqua" w:cs="Times New Roman"/>
          <w:lang w:val="en-US"/>
        </w:rPr>
        <w:t>that make</w:t>
      </w:r>
      <w:r w:rsidRPr="00D76D49">
        <w:rPr>
          <w:rFonts w:ascii="Book Antiqua" w:hAnsi="Book Antiqua" w:cs="Times New Roman"/>
          <w:lang w:val="en-US"/>
        </w:rPr>
        <w:t xml:space="preserve"> </w:t>
      </w:r>
      <w:proofErr w:type="spellStart"/>
      <w:r w:rsidRPr="00D76D49">
        <w:rPr>
          <w:rStyle w:val="hps"/>
          <w:rFonts w:ascii="Book Antiqua" w:hAnsi="Book Antiqua" w:cs="Times New Roman"/>
          <w:lang w:val="en-US"/>
        </w:rPr>
        <w:t>Cerboni’s</w:t>
      </w:r>
      <w:proofErr w:type="spellEnd"/>
      <w:r w:rsidRPr="00D76D49">
        <w:rPr>
          <w:rFonts w:ascii="Book Antiqua" w:hAnsi="Book Antiqua" w:cs="Times New Roman"/>
          <w:lang w:val="en-US"/>
        </w:rPr>
        <w:t xml:space="preserve"> </w:t>
      </w:r>
      <w:r w:rsidRPr="00D76D49">
        <w:rPr>
          <w:rStyle w:val="hps"/>
          <w:rFonts w:ascii="Book Antiqua" w:hAnsi="Book Antiqua" w:cs="Times New Roman"/>
          <w:lang w:val="en-US"/>
        </w:rPr>
        <w:t>contributions</w:t>
      </w:r>
      <w:r w:rsidRPr="00D76D49">
        <w:rPr>
          <w:rFonts w:ascii="Book Antiqua" w:hAnsi="Book Antiqua" w:cs="Times New Roman"/>
          <w:lang w:val="en-US"/>
        </w:rPr>
        <w:t xml:space="preserve"> </w:t>
      </w:r>
      <w:r w:rsidRPr="00D76D49">
        <w:rPr>
          <w:rStyle w:val="hps"/>
          <w:rFonts w:ascii="Book Antiqua" w:hAnsi="Book Antiqua" w:cs="Times New Roman"/>
          <w:lang w:val="en-US"/>
        </w:rPr>
        <w:t>original</w:t>
      </w:r>
      <w:r w:rsidRPr="00D76D49">
        <w:rPr>
          <w:rFonts w:ascii="Book Antiqua" w:hAnsi="Book Antiqua" w:cs="Times New Roman"/>
          <w:lang w:val="en-US"/>
        </w:rPr>
        <w:t xml:space="preserve"> </w:t>
      </w:r>
      <w:r w:rsidRPr="00D76D49">
        <w:rPr>
          <w:rStyle w:val="hps"/>
          <w:rFonts w:ascii="Book Antiqua" w:hAnsi="Book Antiqua" w:cs="Times New Roman"/>
          <w:lang w:val="en-US"/>
        </w:rPr>
        <w:t>can</w:t>
      </w:r>
      <w:r w:rsidRPr="00D76D49">
        <w:rPr>
          <w:rFonts w:ascii="Book Antiqua" w:hAnsi="Book Antiqua" w:cs="Times New Roman"/>
          <w:lang w:val="en-US"/>
        </w:rPr>
        <w:t xml:space="preserve"> </w:t>
      </w:r>
      <w:r w:rsidRPr="00D76D49">
        <w:rPr>
          <w:rStyle w:val="hps"/>
          <w:rFonts w:ascii="Book Antiqua" w:hAnsi="Book Antiqua" w:cs="Times New Roman"/>
          <w:lang w:val="en-US"/>
        </w:rPr>
        <w:t>be summarized</w:t>
      </w:r>
      <w:r w:rsidRPr="00D76D49">
        <w:rPr>
          <w:rFonts w:ascii="Book Antiqua" w:hAnsi="Book Antiqua" w:cs="Times New Roman"/>
          <w:lang w:val="en-US"/>
        </w:rPr>
        <w:t xml:space="preserve"> </w:t>
      </w:r>
      <w:r w:rsidRPr="00D76D49">
        <w:rPr>
          <w:rStyle w:val="hps"/>
          <w:rFonts w:ascii="Book Antiqua" w:hAnsi="Book Antiqua" w:cs="Times New Roman"/>
          <w:lang w:val="en-US"/>
        </w:rPr>
        <w:t>as follows:</w:t>
      </w:r>
    </w:p>
    <w:p w:rsidR="00D76D49" w:rsidRPr="00D76D49" w:rsidRDefault="00D76D49" w:rsidP="00D76D49">
      <w:pPr>
        <w:pStyle w:val="Paragrafoelenco"/>
        <w:numPr>
          <w:ilvl w:val="0"/>
          <w:numId w:val="22"/>
        </w:numPr>
        <w:spacing w:after="0" w:line="480" w:lineRule="auto"/>
        <w:rPr>
          <w:rFonts w:ascii="Book Antiqua" w:hAnsi="Book Antiqua" w:cs="Times New Roman"/>
          <w:lang w:val="en-US"/>
        </w:rPr>
      </w:pPr>
      <w:r w:rsidRPr="00D76D49">
        <w:rPr>
          <w:rStyle w:val="hps"/>
          <w:rFonts w:ascii="Book Antiqua" w:hAnsi="Book Antiqua" w:cs="Times New Roman"/>
          <w:lang w:val="en-US"/>
        </w:rPr>
        <w:t>affirmation of the</w:t>
      </w:r>
      <w:r w:rsidRPr="00D76D49">
        <w:rPr>
          <w:rFonts w:ascii="Book Antiqua" w:hAnsi="Book Antiqua" w:cs="Times New Roman"/>
          <w:lang w:val="en-US"/>
        </w:rPr>
        <w:t xml:space="preserve"> </w:t>
      </w:r>
      <w:proofErr w:type="spellStart"/>
      <w:r w:rsidRPr="00A96CA8">
        <w:rPr>
          <w:rStyle w:val="hps"/>
          <w:rFonts w:ascii="Book Antiqua" w:hAnsi="Book Antiqua" w:cs="Times New Roman"/>
          <w:i/>
          <w:lang w:val="en-US"/>
        </w:rPr>
        <w:t>personalistic</w:t>
      </w:r>
      <w:proofErr w:type="spellEnd"/>
      <w:r w:rsidRPr="00D76D49">
        <w:rPr>
          <w:rFonts w:ascii="Book Antiqua" w:hAnsi="Book Antiqua" w:cs="Times New Roman"/>
          <w:lang w:val="en-US"/>
        </w:rPr>
        <w:t xml:space="preserve"> </w:t>
      </w:r>
      <w:r w:rsidRPr="00D76D49">
        <w:rPr>
          <w:rStyle w:val="hps"/>
          <w:rFonts w:ascii="Book Antiqua" w:hAnsi="Book Antiqua" w:cs="Times New Roman"/>
          <w:lang w:val="en-US"/>
        </w:rPr>
        <w:t>theory</w:t>
      </w:r>
      <w:r w:rsidRPr="00D76D49">
        <w:rPr>
          <w:rFonts w:ascii="Book Antiqua" w:hAnsi="Book Antiqua" w:cs="Times New Roman"/>
          <w:lang w:val="en-US"/>
        </w:rPr>
        <w:t xml:space="preserve"> </w:t>
      </w:r>
      <w:r w:rsidRPr="00D76D49">
        <w:rPr>
          <w:rStyle w:val="hps"/>
          <w:rFonts w:ascii="Book Antiqua" w:hAnsi="Book Antiqua" w:cs="Times New Roman"/>
          <w:lang w:val="en-US"/>
        </w:rPr>
        <w:t>of accounts</w:t>
      </w:r>
      <w:r w:rsidRPr="00D76D49">
        <w:rPr>
          <w:rFonts w:ascii="Book Antiqua" w:hAnsi="Book Antiqua" w:cs="Times New Roman"/>
          <w:lang w:val="en-US"/>
        </w:rPr>
        <w:t>;</w:t>
      </w:r>
    </w:p>
    <w:p w:rsidR="00D76D49" w:rsidRPr="00D76D49" w:rsidRDefault="00D76D49" w:rsidP="00D76D49">
      <w:pPr>
        <w:pStyle w:val="Paragrafoelenco"/>
        <w:numPr>
          <w:ilvl w:val="0"/>
          <w:numId w:val="22"/>
        </w:numPr>
        <w:spacing w:after="0" w:line="480" w:lineRule="auto"/>
        <w:rPr>
          <w:rFonts w:ascii="Book Antiqua" w:hAnsi="Book Antiqua" w:cs="Times New Roman"/>
          <w:lang w:val="en-US"/>
        </w:rPr>
      </w:pPr>
      <w:r w:rsidRPr="00D76D49">
        <w:rPr>
          <w:rStyle w:val="hps"/>
          <w:rFonts w:ascii="Book Antiqua" w:hAnsi="Book Antiqua" w:cs="Times New Roman"/>
          <w:lang w:val="en-US"/>
        </w:rPr>
        <w:t>formulation of the</w:t>
      </w:r>
      <w:r w:rsidRPr="00D76D49">
        <w:rPr>
          <w:rFonts w:ascii="Book Antiqua" w:hAnsi="Book Antiqua" w:cs="Times New Roman"/>
          <w:lang w:val="en-US"/>
        </w:rPr>
        <w:t xml:space="preserve"> </w:t>
      </w:r>
      <w:r w:rsidRPr="00D76D49">
        <w:rPr>
          <w:rStyle w:val="hps"/>
          <w:rFonts w:ascii="Book Antiqua" w:hAnsi="Book Antiqua" w:cs="Times New Roman"/>
          <w:lang w:val="en-US"/>
        </w:rPr>
        <w:t>legal concept of</w:t>
      </w:r>
      <w:r w:rsidRPr="00D76D49">
        <w:rPr>
          <w:rFonts w:ascii="Book Antiqua" w:hAnsi="Book Antiqua" w:cs="Times New Roman"/>
          <w:lang w:val="en-US"/>
        </w:rPr>
        <w:t xml:space="preserve"> </w:t>
      </w:r>
      <w:r w:rsidRPr="00D76D49">
        <w:rPr>
          <w:rStyle w:val="hps"/>
          <w:rFonts w:ascii="Book Antiqua" w:hAnsi="Book Antiqua" w:cs="Times New Roman"/>
          <w:lang w:val="en-US"/>
        </w:rPr>
        <w:t>corporate assets</w:t>
      </w:r>
      <w:r w:rsidRPr="00D76D49">
        <w:rPr>
          <w:rFonts w:ascii="Book Antiqua" w:hAnsi="Book Antiqua" w:cs="Times New Roman"/>
          <w:lang w:val="en-US"/>
        </w:rPr>
        <w:t xml:space="preserve"> </w:t>
      </w:r>
      <w:r w:rsidRPr="00D76D49">
        <w:rPr>
          <w:rStyle w:val="hps"/>
          <w:rFonts w:ascii="Book Antiqua" w:hAnsi="Book Antiqua" w:cs="Times New Roman"/>
          <w:lang w:val="en-US"/>
        </w:rPr>
        <w:t>as the sum</w:t>
      </w:r>
      <w:r w:rsidRPr="00D76D49">
        <w:rPr>
          <w:rFonts w:ascii="Book Antiqua" w:hAnsi="Book Antiqua" w:cs="Times New Roman"/>
          <w:lang w:val="en-US"/>
        </w:rPr>
        <w:t xml:space="preserve"> </w:t>
      </w:r>
      <w:r w:rsidRPr="00D76D49">
        <w:rPr>
          <w:rStyle w:val="hps"/>
          <w:rFonts w:ascii="Book Antiqua" w:hAnsi="Book Antiqua" w:cs="Times New Roman"/>
          <w:lang w:val="en-US"/>
        </w:rPr>
        <w:t>of rights and</w:t>
      </w:r>
      <w:r w:rsidRPr="00D76D49">
        <w:rPr>
          <w:rFonts w:ascii="Book Antiqua" w:hAnsi="Book Antiqua" w:cs="Times New Roman"/>
          <w:lang w:val="en-US"/>
        </w:rPr>
        <w:t xml:space="preserve"> </w:t>
      </w:r>
      <w:r w:rsidRPr="00D76D49">
        <w:rPr>
          <w:rStyle w:val="hps"/>
          <w:rFonts w:ascii="Book Antiqua" w:hAnsi="Book Antiqua" w:cs="Times New Roman"/>
          <w:lang w:val="en-US"/>
        </w:rPr>
        <w:t>obligations</w:t>
      </w:r>
      <w:r w:rsidRPr="00D76D49">
        <w:rPr>
          <w:rFonts w:ascii="Book Antiqua" w:hAnsi="Book Antiqua" w:cs="Times New Roman"/>
          <w:lang w:val="en-US"/>
        </w:rPr>
        <w:t xml:space="preserve">, </w:t>
      </w:r>
      <w:r w:rsidRPr="00D76D49">
        <w:rPr>
          <w:rStyle w:val="hps"/>
          <w:rFonts w:ascii="Book Antiqua" w:hAnsi="Book Antiqua" w:cs="Times New Roman"/>
          <w:lang w:val="en-US"/>
        </w:rPr>
        <w:t>attributable</w:t>
      </w:r>
      <w:r w:rsidRPr="00D76D49">
        <w:rPr>
          <w:rFonts w:ascii="Book Antiqua" w:hAnsi="Book Antiqua" w:cs="Times New Roman"/>
          <w:lang w:val="en-US"/>
        </w:rPr>
        <w:t xml:space="preserve"> </w:t>
      </w:r>
      <w:r w:rsidRPr="00D76D49">
        <w:rPr>
          <w:rStyle w:val="hps"/>
          <w:rFonts w:ascii="Book Antiqua" w:hAnsi="Book Antiqua" w:cs="Times New Roman"/>
          <w:lang w:val="en-US"/>
        </w:rPr>
        <w:t>only to people</w:t>
      </w:r>
      <w:r w:rsidRPr="00D76D49">
        <w:rPr>
          <w:rFonts w:ascii="Book Antiqua" w:hAnsi="Book Antiqua" w:cs="Times New Roman"/>
          <w:lang w:val="en-US"/>
        </w:rPr>
        <w:t>;</w:t>
      </w:r>
    </w:p>
    <w:p w:rsidR="00D76D49" w:rsidRPr="00D76D49" w:rsidRDefault="00D76D49" w:rsidP="00D76D49">
      <w:pPr>
        <w:pStyle w:val="Paragrafoelenco"/>
        <w:numPr>
          <w:ilvl w:val="0"/>
          <w:numId w:val="22"/>
        </w:numPr>
        <w:spacing w:after="0" w:line="480" w:lineRule="auto"/>
        <w:rPr>
          <w:rFonts w:ascii="Book Antiqua" w:hAnsi="Book Antiqua" w:cs="Times New Roman"/>
          <w:lang w:val="en-US"/>
        </w:rPr>
      </w:pPr>
      <w:r w:rsidRPr="00D76D49">
        <w:rPr>
          <w:rStyle w:val="hps"/>
          <w:rFonts w:ascii="Book Antiqua" w:hAnsi="Book Antiqua" w:cs="Times New Roman"/>
          <w:lang w:val="en-US"/>
        </w:rPr>
        <w:lastRenderedPageBreak/>
        <w:t>construction of a</w:t>
      </w:r>
      <w:r w:rsidRPr="00D76D49">
        <w:rPr>
          <w:rFonts w:ascii="Book Antiqua" w:hAnsi="Book Antiqua" w:cs="Times New Roman"/>
          <w:lang w:val="en-US"/>
        </w:rPr>
        <w:t xml:space="preserve"> </w:t>
      </w:r>
      <w:r w:rsidRPr="00D76D49">
        <w:rPr>
          <w:rStyle w:val="hps"/>
          <w:rFonts w:ascii="Book Antiqua" w:hAnsi="Book Antiqua" w:cs="Times New Roman"/>
          <w:lang w:val="en-US"/>
        </w:rPr>
        <w:t>new Accounting</w:t>
      </w:r>
      <w:r w:rsidRPr="00D76D49">
        <w:rPr>
          <w:rFonts w:ascii="Book Antiqua" w:hAnsi="Book Antiqua" w:cs="Times New Roman"/>
          <w:lang w:val="en-US"/>
        </w:rPr>
        <w:t xml:space="preserve"> </w:t>
      </w:r>
      <w:r w:rsidRPr="00D76D49">
        <w:rPr>
          <w:rStyle w:val="hps"/>
          <w:rFonts w:ascii="Book Antiqua" w:hAnsi="Book Antiqua" w:cs="Times New Roman"/>
          <w:lang w:val="en-US"/>
        </w:rPr>
        <w:t>technique: the</w:t>
      </w:r>
      <w:r w:rsidRPr="00D76D49">
        <w:rPr>
          <w:rFonts w:ascii="Book Antiqua" w:hAnsi="Book Antiqua" w:cs="Times New Roman"/>
          <w:lang w:val="en-US"/>
        </w:rPr>
        <w:t xml:space="preserve"> </w:t>
      </w:r>
      <w:proofErr w:type="spellStart"/>
      <w:r w:rsidRPr="00D76D49">
        <w:rPr>
          <w:rStyle w:val="hps"/>
          <w:rFonts w:ascii="Book Antiqua" w:hAnsi="Book Antiqua" w:cs="Times New Roman"/>
          <w:i/>
          <w:lang w:val="en-US"/>
        </w:rPr>
        <w:t>Metodo</w:t>
      </w:r>
      <w:proofErr w:type="spellEnd"/>
      <w:r w:rsidRPr="00D76D49">
        <w:rPr>
          <w:rStyle w:val="hps"/>
          <w:rFonts w:ascii="Book Antiqua" w:hAnsi="Book Antiqua" w:cs="Times New Roman"/>
          <w:i/>
          <w:lang w:val="en-US"/>
        </w:rPr>
        <w:t xml:space="preserve"> </w:t>
      </w:r>
      <w:proofErr w:type="spellStart"/>
      <w:r w:rsidRPr="00D76D49">
        <w:rPr>
          <w:rStyle w:val="hps"/>
          <w:rFonts w:ascii="Book Antiqua" w:hAnsi="Book Antiqua" w:cs="Times New Roman"/>
          <w:i/>
          <w:lang w:val="en-US"/>
        </w:rPr>
        <w:t>Logismografico</w:t>
      </w:r>
      <w:proofErr w:type="spellEnd"/>
      <w:r w:rsidRPr="00D76D49">
        <w:rPr>
          <w:rFonts w:ascii="Book Antiqua" w:hAnsi="Book Antiqua" w:cs="Times New Roman"/>
          <w:lang w:val="en-US"/>
        </w:rPr>
        <w:t>;</w:t>
      </w:r>
    </w:p>
    <w:p w:rsidR="00D76D49" w:rsidRPr="00D76D49" w:rsidRDefault="00D76D49" w:rsidP="00D76D49">
      <w:pPr>
        <w:pStyle w:val="Paragrafoelenco"/>
        <w:numPr>
          <w:ilvl w:val="0"/>
          <w:numId w:val="22"/>
        </w:numPr>
        <w:spacing w:after="0" w:line="480" w:lineRule="auto"/>
        <w:rPr>
          <w:rFonts w:ascii="Book Antiqua" w:hAnsi="Book Antiqua" w:cs="Times New Roman"/>
          <w:lang w:val="en-US"/>
        </w:rPr>
      </w:pPr>
      <w:r w:rsidRPr="00D76D49">
        <w:rPr>
          <w:rStyle w:val="hps"/>
          <w:rFonts w:ascii="Book Antiqua" w:hAnsi="Book Antiqua" w:cs="Times New Roman"/>
          <w:lang w:val="en-US"/>
        </w:rPr>
        <w:t>potential applications</w:t>
      </w:r>
      <w:r w:rsidRPr="00D76D49">
        <w:rPr>
          <w:rFonts w:ascii="Book Antiqua" w:hAnsi="Book Antiqua" w:cs="Times New Roman"/>
          <w:lang w:val="en-US"/>
        </w:rPr>
        <w:t xml:space="preserve"> </w:t>
      </w:r>
      <w:r w:rsidRPr="00D76D49">
        <w:rPr>
          <w:rStyle w:val="hps"/>
          <w:rFonts w:ascii="Book Antiqua" w:hAnsi="Book Antiqua" w:cs="Times New Roman"/>
          <w:lang w:val="en-US"/>
        </w:rPr>
        <w:t>of</w:t>
      </w:r>
      <w:r w:rsidRPr="00D76D49">
        <w:rPr>
          <w:rFonts w:ascii="Book Antiqua" w:hAnsi="Book Antiqua" w:cs="Times New Roman"/>
          <w:lang w:val="en-US"/>
        </w:rPr>
        <w:t xml:space="preserve"> </w:t>
      </w:r>
      <w:proofErr w:type="spellStart"/>
      <w:r w:rsidRPr="00D76D49">
        <w:rPr>
          <w:rStyle w:val="hps"/>
          <w:rFonts w:ascii="Book Antiqua" w:hAnsi="Book Antiqua" w:cs="Times New Roman"/>
          <w:i/>
          <w:lang w:val="en-US"/>
        </w:rPr>
        <w:t>Logismografia</w:t>
      </w:r>
      <w:proofErr w:type="spellEnd"/>
      <w:r w:rsidRPr="00D76D49">
        <w:rPr>
          <w:rFonts w:ascii="Book Antiqua" w:hAnsi="Book Antiqua" w:cs="Times New Roman"/>
          <w:lang w:val="en-US"/>
        </w:rPr>
        <w:t xml:space="preserve"> </w:t>
      </w:r>
      <w:r w:rsidRPr="00D76D49">
        <w:rPr>
          <w:rStyle w:val="hps"/>
          <w:rFonts w:ascii="Book Antiqua" w:hAnsi="Book Antiqua" w:cs="Times New Roman"/>
          <w:lang w:val="en-US"/>
        </w:rPr>
        <w:t>both</w:t>
      </w:r>
      <w:r w:rsidRPr="00D76D49">
        <w:rPr>
          <w:rFonts w:ascii="Book Antiqua" w:hAnsi="Book Antiqua" w:cs="Times New Roman"/>
          <w:lang w:val="en-US"/>
        </w:rPr>
        <w:t xml:space="preserve"> </w:t>
      </w:r>
      <w:r w:rsidRPr="00D76D49">
        <w:rPr>
          <w:rStyle w:val="hps"/>
          <w:rFonts w:ascii="Book Antiqua" w:hAnsi="Book Antiqua" w:cs="Times New Roman"/>
          <w:lang w:val="en-US"/>
        </w:rPr>
        <w:t>private businesses and</w:t>
      </w:r>
      <w:r w:rsidRPr="00D76D49">
        <w:rPr>
          <w:rFonts w:ascii="Book Antiqua" w:hAnsi="Book Antiqua" w:cs="Times New Roman"/>
          <w:lang w:val="en-US"/>
        </w:rPr>
        <w:t xml:space="preserve"> </w:t>
      </w:r>
      <w:r w:rsidRPr="00D76D49">
        <w:rPr>
          <w:rStyle w:val="hps"/>
          <w:rFonts w:ascii="Book Antiqua" w:hAnsi="Book Antiqua" w:cs="Times New Roman"/>
          <w:lang w:val="en-US"/>
        </w:rPr>
        <w:t>public</w:t>
      </w:r>
      <w:r w:rsidRPr="00D76D49">
        <w:rPr>
          <w:rFonts w:ascii="Book Antiqua" w:hAnsi="Book Antiqua" w:cs="Times New Roman"/>
          <w:lang w:val="en-US"/>
        </w:rPr>
        <w:t xml:space="preserve"> </w:t>
      </w:r>
      <w:r w:rsidRPr="00D76D49">
        <w:rPr>
          <w:rStyle w:val="hps"/>
          <w:rFonts w:ascii="Book Antiqua" w:hAnsi="Book Antiqua" w:cs="Times New Roman"/>
          <w:lang w:val="en-US"/>
        </w:rPr>
        <w:t>ones</w:t>
      </w:r>
      <w:r w:rsidRPr="00D76D49">
        <w:rPr>
          <w:rFonts w:ascii="Book Antiqua" w:hAnsi="Book Antiqua" w:cs="Times New Roman"/>
          <w:lang w:val="en-US"/>
        </w:rPr>
        <w:t>;</w:t>
      </w:r>
    </w:p>
    <w:p w:rsidR="00D76D49" w:rsidRPr="00D76D49" w:rsidRDefault="00D76D49" w:rsidP="00D76D49">
      <w:pPr>
        <w:pStyle w:val="Paragrafoelenco"/>
        <w:numPr>
          <w:ilvl w:val="0"/>
          <w:numId w:val="22"/>
        </w:numPr>
        <w:spacing w:after="0" w:line="480" w:lineRule="auto"/>
        <w:rPr>
          <w:rFonts w:ascii="Book Antiqua" w:hAnsi="Book Antiqua" w:cs="Times New Roman"/>
          <w:lang w:val="en-US"/>
        </w:rPr>
      </w:pPr>
      <w:r w:rsidRPr="00D76D49">
        <w:rPr>
          <w:rStyle w:val="hps"/>
          <w:rFonts w:ascii="Book Antiqua" w:hAnsi="Book Antiqua" w:cs="Times New Roman"/>
          <w:lang w:val="en-US"/>
        </w:rPr>
        <w:t>conception</w:t>
      </w:r>
      <w:r w:rsidRPr="00D76D49">
        <w:rPr>
          <w:rFonts w:ascii="Book Antiqua" w:hAnsi="Book Antiqua" w:cs="Times New Roman"/>
          <w:lang w:val="en-US"/>
        </w:rPr>
        <w:t xml:space="preserve"> </w:t>
      </w:r>
      <w:r w:rsidRPr="00D76D49">
        <w:rPr>
          <w:rStyle w:val="hps"/>
          <w:rFonts w:ascii="Book Antiqua" w:hAnsi="Book Antiqua" w:cs="Times New Roman"/>
          <w:lang w:val="en-US"/>
        </w:rPr>
        <w:t>of the firm as</w:t>
      </w:r>
      <w:r w:rsidRPr="00D76D49">
        <w:rPr>
          <w:rFonts w:ascii="Book Antiqua" w:hAnsi="Book Antiqua" w:cs="Times New Roman"/>
          <w:lang w:val="en-US"/>
        </w:rPr>
        <w:t xml:space="preserve"> </w:t>
      </w:r>
      <w:r w:rsidRPr="00D76D49">
        <w:rPr>
          <w:rStyle w:val="hps"/>
          <w:rFonts w:ascii="Book Antiqua" w:hAnsi="Book Antiqua" w:cs="Times New Roman"/>
          <w:i/>
          <w:lang w:val="en-US"/>
        </w:rPr>
        <w:t>nexus</w:t>
      </w:r>
      <w:r w:rsidRPr="00D76D49">
        <w:rPr>
          <w:rFonts w:ascii="Book Antiqua" w:hAnsi="Book Antiqua" w:cs="Times New Roman"/>
          <w:lang w:val="en-US"/>
        </w:rPr>
        <w:t xml:space="preserve"> </w:t>
      </w:r>
      <w:r w:rsidRPr="00D76D49">
        <w:rPr>
          <w:rStyle w:val="hps"/>
          <w:rFonts w:ascii="Book Antiqua" w:hAnsi="Book Antiqua" w:cs="Times New Roman"/>
          <w:lang w:val="en-US"/>
        </w:rPr>
        <w:t>of contracts</w:t>
      </w:r>
      <w:r w:rsidRPr="00D76D49">
        <w:rPr>
          <w:rFonts w:ascii="Book Antiqua" w:hAnsi="Book Antiqua" w:cs="Times New Roman"/>
          <w:lang w:val="en-US"/>
        </w:rPr>
        <w:t>;</w:t>
      </w:r>
    </w:p>
    <w:p w:rsidR="00D76D49" w:rsidRPr="00D76D49" w:rsidRDefault="00D76D49" w:rsidP="00D76D49">
      <w:pPr>
        <w:pStyle w:val="Paragrafoelenco"/>
        <w:numPr>
          <w:ilvl w:val="0"/>
          <w:numId w:val="22"/>
        </w:numPr>
        <w:spacing w:after="0" w:line="480" w:lineRule="auto"/>
        <w:rPr>
          <w:rStyle w:val="hps"/>
          <w:rFonts w:ascii="Book Antiqua" w:hAnsi="Book Antiqua" w:cs="Times New Roman"/>
          <w:lang w:val="en-US"/>
        </w:rPr>
      </w:pPr>
      <w:r w:rsidRPr="00D76D49">
        <w:rPr>
          <w:rStyle w:val="hps"/>
          <w:rFonts w:ascii="Book Antiqua" w:hAnsi="Book Antiqua" w:cs="Times New Roman"/>
          <w:lang w:val="en-US"/>
        </w:rPr>
        <w:t>attempt at</w:t>
      </w:r>
      <w:r w:rsidRPr="00D76D49">
        <w:rPr>
          <w:rFonts w:ascii="Book Antiqua" w:hAnsi="Book Antiqua" w:cs="Times New Roman"/>
          <w:lang w:val="en-US"/>
        </w:rPr>
        <w:t xml:space="preserve"> an </w:t>
      </w:r>
      <w:r w:rsidRPr="00D76D49">
        <w:rPr>
          <w:rStyle w:val="hps"/>
          <w:rFonts w:ascii="Book Antiqua" w:hAnsi="Book Antiqua" w:cs="Times New Roman"/>
          <w:lang w:val="en-US"/>
        </w:rPr>
        <w:t>unitary</w:t>
      </w:r>
      <w:r w:rsidRPr="00D76D49">
        <w:rPr>
          <w:rFonts w:ascii="Book Antiqua" w:hAnsi="Book Antiqua" w:cs="Times New Roman"/>
          <w:lang w:val="en-US"/>
        </w:rPr>
        <w:t xml:space="preserve"> </w:t>
      </w:r>
      <w:r w:rsidRPr="00D76D49">
        <w:rPr>
          <w:rStyle w:val="hps"/>
          <w:rFonts w:ascii="Book Antiqua" w:hAnsi="Book Antiqua" w:cs="Times New Roman"/>
          <w:lang w:val="en-US"/>
        </w:rPr>
        <w:t>systematization</w:t>
      </w:r>
      <w:r w:rsidRPr="00D76D49">
        <w:rPr>
          <w:rFonts w:ascii="Book Antiqua" w:hAnsi="Book Antiqua" w:cs="Times New Roman"/>
          <w:lang w:val="en-US"/>
        </w:rPr>
        <w:t xml:space="preserve"> </w:t>
      </w:r>
      <w:r w:rsidRPr="00D76D49">
        <w:rPr>
          <w:rStyle w:val="hps"/>
          <w:rFonts w:ascii="Book Antiqua" w:hAnsi="Book Antiqua" w:cs="Times New Roman"/>
          <w:lang w:val="en-US"/>
        </w:rPr>
        <w:t>of the</w:t>
      </w:r>
      <w:r w:rsidRPr="00D76D49">
        <w:rPr>
          <w:rFonts w:ascii="Book Antiqua" w:hAnsi="Book Antiqua" w:cs="Times New Roman"/>
          <w:lang w:val="en-US"/>
        </w:rPr>
        <w:t xml:space="preserve"> </w:t>
      </w:r>
      <w:r w:rsidRPr="00D76D49">
        <w:rPr>
          <w:rStyle w:val="hps"/>
          <w:rFonts w:ascii="Book Antiqua" w:hAnsi="Book Antiqua" w:cs="Times New Roman"/>
          <w:lang w:val="en-US"/>
        </w:rPr>
        <w:t>business discipline;</w:t>
      </w:r>
    </w:p>
    <w:p w:rsidR="00D76D49" w:rsidRDefault="00D76D49" w:rsidP="00D76D49">
      <w:pPr>
        <w:pStyle w:val="Paragrafoelenco"/>
        <w:numPr>
          <w:ilvl w:val="0"/>
          <w:numId w:val="22"/>
        </w:numPr>
        <w:spacing w:after="0" w:line="480" w:lineRule="auto"/>
        <w:rPr>
          <w:rStyle w:val="hps"/>
          <w:rFonts w:ascii="Book Antiqua" w:hAnsi="Book Antiqua" w:cs="Times New Roman"/>
          <w:lang w:val="en-US"/>
        </w:rPr>
      </w:pPr>
      <w:r w:rsidRPr="00D76D49">
        <w:rPr>
          <w:rStyle w:val="hps"/>
          <w:rFonts w:ascii="Book Antiqua" w:hAnsi="Book Antiqua" w:cs="Times New Roman"/>
          <w:lang w:val="en-US"/>
        </w:rPr>
        <w:t>introduction</w:t>
      </w:r>
      <w:r w:rsidRPr="00D76D49">
        <w:rPr>
          <w:rFonts w:ascii="Book Antiqua" w:hAnsi="Book Antiqua" w:cs="Times New Roman"/>
          <w:lang w:val="en-US"/>
        </w:rPr>
        <w:t xml:space="preserve"> </w:t>
      </w:r>
      <w:r w:rsidRPr="00D76D49">
        <w:rPr>
          <w:rStyle w:val="hps"/>
          <w:rFonts w:ascii="Book Antiqua" w:hAnsi="Book Antiqua" w:cs="Times New Roman"/>
          <w:lang w:val="en-US"/>
        </w:rPr>
        <w:t>of some</w:t>
      </w:r>
      <w:r w:rsidRPr="00D76D49">
        <w:rPr>
          <w:rFonts w:ascii="Book Antiqua" w:hAnsi="Book Antiqua" w:cs="Times New Roman"/>
          <w:lang w:val="en-US"/>
        </w:rPr>
        <w:t xml:space="preserve"> </w:t>
      </w:r>
      <w:r w:rsidRPr="00D76D49">
        <w:rPr>
          <w:rStyle w:val="hps"/>
          <w:rFonts w:ascii="Book Antiqua" w:hAnsi="Book Antiqua" w:cs="Times New Roman"/>
          <w:lang w:val="en-US"/>
        </w:rPr>
        <w:t>concepts</w:t>
      </w:r>
      <w:r w:rsidRPr="00D76D49">
        <w:rPr>
          <w:rFonts w:ascii="Book Antiqua" w:hAnsi="Book Antiqua" w:cs="Times New Roman"/>
          <w:lang w:val="en-US"/>
        </w:rPr>
        <w:t xml:space="preserve"> </w:t>
      </w:r>
      <w:r w:rsidRPr="00D76D49">
        <w:rPr>
          <w:rStyle w:val="hps"/>
          <w:rFonts w:ascii="Book Antiqua" w:hAnsi="Book Antiqua" w:cs="Times New Roman"/>
          <w:lang w:val="en-US"/>
        </w:rPr>
        <w:t>of business organization</w:t>
      </w:r>
    </w:p>
    <w:p w:rsidR="00A96CA8" w:rsidRPr="00A96CA8" w:rsidRDefault="00A96CA8" w:rsidP="002B5AF8">
      <w:pPr>
        <w:spacing w:after="0" w:line="480" w:lineRule="auto"/>
        <w:ind w:firstLine="284"/>
        <w:jc w:val="both"/>
        <w:rPr>
          <w:rFonts w:ascii="Book Antiqua" w:hAnsi="Book Antiqua" w:cs="BookAntiqua"/>
          <w:lang w:val="en-US"/>
        </w:rPr>
      </w:pPr>
      <w:r w:rsidRPr="00A96CA8">
        <w:rPr>
          <w:rFonts w:ascii="Book Antiqua" w:hAnsi="Book Antiqua" w:cs="Times New Roman"/>
          <w:lang w:val="en-US"/>
        </w:rPr>
        <w:t xml:space="preserve">Importance </w:t>
      </w:r>
      <w:r w:rsidRPr="00A96CA8">
        <w:rPr>
          <w:rStyle w:val="hps"/>
          <w:rFonts w:ascii="Book Antiqua" w:hAnsi="Book Antiqua" w:cs="Times New Roman"/>
          <w:lang w:val="en-US"/>
        </w:rPr>
        <w:t xml:space="preserve">of </w:t>
      </w:r>
      <w:proofErr w:type="spellStart"/>
      <w:r w:rsidRPr="00A96CA8">
        <w:rPr>
          <w:rStyle w:val="hps"/>
          <w:rFonts w:ascii="Book Antiqua" w:hAnsi="Book Antiqua" w:cs="Times New Roman"/>
          <w:lang w:val="en-US"/>
        </w:rPr>
        <w:t>Cerboni’s</w:t>
      </w:r>
      <w:proofErr w:type="spellEnd"/>
      <w:r w:rsidRPr="00A96CA8">
        <w:rPr>
          <w:rStyle w:val="hps"/>
          <w:rFonts w:ascii="Book Antiqua" w:hAnsi="Book Antiqua" w:cs="Times New Roman"/>
          <w:lang w:val="en-US"/>
        </w:rPr>
        <w:t xml:space="preserve"> work</w:t>
      </w:r>
      <w:r w:rsidRPr="00A96CA8">
        <w:rPr>
          <w:rFonts w:ascii="Book Antiqua" w:hAnsi="Book Antiqua" w:cs="Times New Roman"/>
          <w:lang w:val="en-US"/>
        </w:rPr>
        <w:t xml:space="preserve"> </w:t>
      </w:r>
      <w:r w:rsidRPr="00A96CA8">
        <w:rPr>
          <w:rStyle w:val="hps"/>
          <w:rFonts w:ascii="Book Antiqua" w:hAnsi="Book Antiqua" w:cs="Times New Roman"/>
          <w:lang w:val="en-US"/>
        </w:rPr>
        <w:t>in</w:t>
      </w:r>
      <w:r w:rsidRPr="00A96CA8">
        <w:rPr>
          <w:rFonts w:ascii="Book Antiqua" w:hAnsi="Book Antiqua" w:cs="Times New Roman"/>
          <w:lang w:val="en-US"/>
        </w:rPr>
        <w:t xml:space="preserve"> the period between </w:t>
      </w:r>
      <w:r w:rsidRPr="00A96CA8">
        <w:rPr>
          <w:rStyle w:val="hps"/>
          <w:rFonts w:ascii="Book Antiqua" w:hAnsi="Book Antiqua" w:cs="Times New Roman"/>
          <w:lang w:val="en-US"/>
        </w:rPr>
        <w:t>1850-1900</w:t>
      </w:r>
      <w:r w:rsidRPr="00A96CA8">
        <w:rPr>
          <w:rFonts w:ascii="Book Antiqua" w:hAnsi="Book Antiqua" w:cs="Times New Roman"/>
          <w:lang w:val="en-US"/>
        </w:rPr>
        <w:t>.</w:t>
      </w:r>
      <w:r w:rsidRPr="00A96CA8">
        <w:rPr>
          <w:rFonts w:ascii="Book Antiqua" w:hAnsi="Book Antiqua" w:cs="BookAntiqua"/>
          <w:lang w:val="en-US"/>
        </w:rPr>
        <w:t xml:space="preserve"> </w:t>
      </w:r>
    </w:p>
    <w:p w:rsidR="00A96CA8" w:rsidRPr="00A96CA8" w:rsidRDefault="00A96CA8" w:rsidP="002B5AF8">
      <w:pPr>
        <w:spacing w:after="0" w:line="480" w:lineRule="auto"/>
        <w:ind w:firstLine="284"/>
        <w:jc w:val="both"/>
        <w:rPr>
          <w:rFonts w:ascii="Book Antiqua" w:hAnsi="Book Antiqua" w:cs="BookAntiqua"/>
          <w:lang w:val="en-US"/>
        </w:rPr>
      </w:pPr>
      <w:r w:rsidRPr="00A96CA8">
        <w:rPr>
          <w:rStyle w:val="hps"/>
          <w:rFonts w:ascii="Book Antiqua" w:hAnsi="Book Antiqua" w:cs="Times New Roman"/>
          <w:lang w:val="en-US"/>
        </w:rPr>
        <w:t>This is the</w:t>
      </w:r>
      <w:r w:rsidRPr="00A96CA8">
        <w:rPr>
          <w:rFonts w:ascii="Book Antiqua" w:hAnsi="Book Antiqua" w:cs="Times New Roman"/>
          <w:lang w:val="en-US"/>
        </w:rPr>
        <w:t xml:space="preserve"> </w:t>
      </w:r>
      <w:r w:rsidRPr="00A96CA8">
        <w:rPr>
          <w:rStyle w:val="hps"/>
          <w:rFonts w:ascii="Book Antiqua" w:hAnsi="Book Antiqua" w:cs="Times New Roman"/>
          <w:lang w:val="en-US"/>
        </w:rPr>
        <w:t>height of success</w:t>
      </w:r>
      <w:r w:rsidRPr="00A96CA8">
        <w:rPr>
          <w:rFonts w:ascii="Book Antiqua" w:hAnsi="Book Antiqua" w:cs="Times New Roman"/>
          <w:lang w:val="en-US"/>
        </w:rPr>
        <w:t xml:space="preserve"> </w:t>
      </w:r>
      <w:r w:rsidRPr="00A96CA8">
        <w:rPr>
          <w:rStyle w:val="hps"/>
          <w:rFonts w:ascii="Book Antiqua" w:hAnsi="Book Antiqua" w:cs="Times New Roman"/>
          <w:lang w:val="en-US"/>
        </w:rPr>
        <w:t>of the</w:t>
      </w:r>
      <w:r w:rsidRPr="00A96CA8">
        <w:rPr>
          <w:rFonts w:ascii="Book Antiqua" w:hAnsi="Book Antiqua" w:cs="Times New Roman"/>
          <w:lang w:val="en-US"/>
        </w:rPr>
        <w:t xml:space="preserve"> </w:t>
      </w:r>
      <w:r w:rsidRPr="00A96CA8">
        <w:rPr>
          <w:rStyle w:val="hps"/>
          <w:rFonts w:ascii="Book Antiqua" w:hAnsi="Book Antiqua" w:cs="Times New Roman"/>
          <w:lang w:val="en-US"/>
        </w:rPr>
        <w:t>theory proposed</w:t>
      </w:r>
      <w:r w:rsidRPr="00A96CA8">
        <w:rPr>
          <w:rFonts w:ascii="Book Antiqua" w:hAnsi="Book Antiqua" w:cs="Times New Roman"/>
          <w:lang w:val="en-US"/>
        </w:rPr>
        <w:t xml:space="preserve"> </w:t>
      </w:r>
      <w:r w:rsidRPr="00A96CA8">
        <w:rPr>
          <w:rStyle w:val="hps"/>
          <w:rFonts w:ascii="Book Antiqua" w:hAnsi="Book Antiqua" w:cs="Times New Roman"/>
          <w:lang w:val="en-US"/>
        </w:rPr>
        <w:t>by</w:t>
      </w:r>
      <w:r w:rsidRPr="00A96CA8">
        <w:rPr>
          <w:rFonts w:ascii="Book Antiqua" w:hAnsi="Book Antiqua" w:cs="Times New Roman"/>
          <w:lang w:val="en-US"/>
        </w:rPr>
        <w:t xml:space="preserve"> </w:t>
      </w:r>
      <w:proofErr w:type="spellStart"/>
      <w:r w:rsidRPr="00A96CA8">
        <w:rPr>
          <w:rStyle w:val="hps"/>
          <w:rFonts w:ascii="Book Antiqua" w:hAnsi="Book Antiqua" w:cs="Times New Roman"/>
          <w:lang w:val="en-US"/>
        </w:rPr>
        <w:t>Cerboni</w:t>
      </w:r>
      <w:proofErr w:type="spellEnd"/>
      <w:r w:rsidRPr="00A96CA8">
        <w:rPr>
          <w:rFonts w:ascii="Book Antiqua" w:hAnsi="Book Antiqua" w:cs="Times New Roman"/>
          <w:lang w:val="en-US"/>
        </w:rPr>
        <w:t xml:space="preserve">. As a matter of fact, </w:t>
      </w:r>
      <w:r w:rsidRPr="00A96CA8">
        <w:rPr>
          <w:rStyle w:val="hps"/>
          <w:rFonts w:ascii="Book Antiqua" w:hAnsi="Book Antiqua" w:cs="Times New Roman"/>
          <w:lang w:val="en-US"/>
        </w:rPr>
        <w:t>his early</w:t>
      </w:r>
      <w:r w:rsidRPr="00A96CA8">
        <w:rPr>
          <w:rFonts w:ascii="Book Antiqua" w:hAnsi="Book Antiqua" w:cs="Times New Roman"/>
          <w:lang w:val="en-US"/>
        </w:rPr>
        <w:t xml:space="preserve"> </w:t>
      </w:r>
      <w:r w:rsidRPr="00A96CA8">
        <w:rPr>
          <w:rStyle w:val="hps"/>
          <w:rFonts w:ascii="Book Antiqua" w:hAnsi="Book Antiqua" w:cs="Times New Roman"/>
          <w:lang w:val="en-US"/>
        </w:rPr>
        <w:t>works</w:t>
      </w:r>
      <w:r w:rsidRPr="00A96CA8">
        <w:rPr>
          <w:rFonts w:ascii="Book Antiqua" w:hAnsi="Book Antiqua" w:cs="Times New Roman"/>
          <w:lang w:val="en-US"/>
        </w:rPr>
        <w:t xml:space="preserve"> </w:t>
      </w:r>
      <w:r w:rsidRPr="00A96CA8">
        <w:rPr>
          <w:rStyle w:val="hps"/>
          <w:rFonts w:ascii="Book Antiqua" w:hAnsi="Book Antiqua" w:cs="Times New Roman"/>
          <w:lang w:val="en-US"/>
        </w:rPr>
        <w:t>are</w:t>
      </w:r>
      <w:r w:rsidRPr="00A96CA8">
        <w:rPr>
          <w:rFonts w:ascii="Book Antiqua" w:hAnsi="Book Antiqua" w:cs="Times New Roman"/>
          <w:lang w:val="en-US"/>
        </w:rPr>
        <w:t xml:space="preserve"> </w:t>
      </w:r>
      <w:r w:rsidRPr="00A96CA8">
        <w:rPr>
          <w:rStyle w:val="hps"/>
          <w:rFonts w:ascii="Book Antiqua" w:hAnsi="Book Antiqua" w:cs="Times New Roman"/>
          <w:lang w:val="en-US"/>
        </w:rPr>
        <w:t>dated</w:t>
      </w:r>
      <w:r w:rsidRPr="00A96CA8">
        <w:rPr>
          <w:rFonts w:ascii="Book Antiqua" w:hAnsi="Book Antiqua" w:cs="Times New Roman"/>
          <w:lang w:val="en-US"/>
        </w:rPr>
        <w:t xml:space="preserve"> </w:t>
      </w:r>
      <w:r w:rsidRPr="00A96CA8">
        <w:rPr>
          <w:rStyle w:val="hps"/>
          <w:rFonts w:ascii="Book Antiqua" w:hAnsi="Book Antiqua" w:cs="Times New Roman"/>
          <w:lang w:val="en-US"/>
        </w:rPr>
        <w:t>from 1860 and</w:t>
      </w:r>
      <w:r w:rsidRPr="00A96CA8">
        <w:rPr>
          <w:rFonts w:ascii="Book Antiqua" w:hAnsi="Book Antiqua" w:cs="Times New Roman"/>
          <w:lang w:val="en-US"/>
        </w:rPr>
        <w:t xml:space="preserve"> </w:t>
      </w:r>
      <w:r w:rsidRPr="00A96CA8">
        <w:rPr>
          <w:rStyle w:val="hps"/>
          <w:rFonts w:ascii="Book Antiqua" w:hAnsi="Book Antiqua" w:cs="Times New Roman"/>
          <w:lang w:val="en-US"/>
        </w:rPr>
        <w:t>at the same time</w:t>
      </w:r>
      <w:r w:rsidRPr="00A96CA8">
        <w:rPr>
          <w:rFonts w:ascii="Book Antiqua" w:hAnsi="Book Antiqua" w:cs="Times New Roman"/>
          <w:lang w:val="en-US"/>
        </w:rPr>
        <w:t xml:space="preserve"> </w:t>
      </w:r>
      <w:r w:rsidRPr="00A96CA8">
        <w:rPr>
          <w:rStyle w:val="hps"/>
          <w:rFonts w:ascii="Book Antiqua" w:hAnsi="Book Antiqua" w:cs="Times New Roman"/>
          <w:lang w:val="en-US"/>
        </w:rPr>
        <w:t>the scholar held</w:t>
      </w:r>
      <w:r w:rsidRPr="00A96CA8">
        <w:rPr>
          <w:rFonts w:ascii="Book Antiqua" w:hAnsi="Book Antiqua" w:cs="Times New Roman"/>
          <w:lang w:val="en-US"/>
        </w:rPr>
        <w:t xml:space="preserve"> </w:t>
      </w:r>
      <w:r w:rsidRPr="00A96CA8">
        <w:rPr>
          <w:rStyle w:val="hps"/>
          <w:rFonts w:ascii="Book Antiqua" w:hAnsi="Book Antiqua" w:cs="Times New Roman"/>
          <w:lang w:val="en-US"/>
        </w:rPr>
        <w:t>important</w:t>
      </w:r>
      <w:r w:rsidRPr="00A96CA8">
        <w:rPr>
          <w:rFonts w:ascii="Book Antiqua" w:hAnsi="Book Antiqua" w:cs="Times New Roman"/>
          <w:lang w:val="en-US"/>
        </w:rPr>
        <w:t xml:space="preserve"> </w:t>
      </w:r>
      <w:r w:rsidRPr="00A96CA8">
        <w:rPr>
          <w:rStyle w:val="hps"/>
          <w:rFonts w:ascii="Book Antiqua" w:hAnsi="Book Antiqua" w:cs="Times New Roman"/>
          <w:lang w:val="en-US"/>
        </w:rPr>
        <w:t>public offices</w:t>
      </w:r>
      <w:r w:rsidRPr="00A96CA8">
        <w:rPr>
          <w:rFonts w:ascii="Book Antiqua" w:hAnsi="Book Antiqua" w:cs="Times New Roman"/>
          <w:lang w:val="en-US"/>
        </w:rPr>
        <w:t xml:space="preserve"> </w:t>
      </w:r>
      <w:r w:rsidRPr="00A96CA8">
        <w:rPr>
          <w:rStyle w:val="hps"/>
          <w:rFonts w:ascii="Book Antiqua" w:hAnsi="Book Antiqua" w:cs="Times New Roman"/>
          <w:lang w:val="en-US"/>
        </w:rPr>
        <w:t>that, undoubtedly,</w:t>
      </w:r>
      <w:r w:rsidRPr="00A96CA8">
        <w:rPr>
          <w:rFonts w:ascii="Book Antiqua" w:hAnsi="Book Antiqua" w:cs="Times New Roman"/>
          <w:lang w:val="en-US"/>
        </w:rPr>
        <w:t xml:space="preserve"> </w:t>
      </w:r>
      <w:r w:rsidRPr="00A96CA8">
        <w:rPr>
          <w:rStyle w:val="hps"/>
          <w:rFonts w:ascii="Book Antiqua" w:hAnsi="Book Antiqua" w:cs="Times New Roman"/>
          <w:lang w:val="en-US"/>
        </w:rPr>
        <w:t>facilitated</w:t>
      </w:r>
      <w:r w:rsidRPr="00A96CA8">
        <w:rPr>
          <w:rFonts w:ascii="Book Antiqua" w:hAnsi="Book Antiqua" w:cs="Times New Roman"/>
          <w:lang w:val="en-US"/>
        </w:rPr>
        <w:t xml:space="preserve"> </w:t>
      </w:r>
      <w:r w:rsidRPr="00A96CA8">
        <w:rPr>
          <w:rStyle w:val="hps"/>
          <w:rFonts w:ascii="Book Antiqua" w:hAnsi="Book Antiqua" w:cs="Times New Roman"/>
          <w:lang w:val="en-US"/>
        </w:rPr>
        <w:t>the spread</w:t>
      </w:r>
      <w:r w:rsidRPr="00A96CA8">
        <w:rPr>
          <w:rFonts w:ascii="Book Antiqua" w:hAnsi="Book Antiqua" w:cs="Times New Roman"/>
          <w:lang w:val="en-US"/>
        </w:rPr>
        <w:t xml:space="preserve"> </w:t>
      </w:r>
      <w:r w:rsidRPr="00A96CA8">
        <w:rPr>
          <w:rStyle w:val="hps"/>
          <w:rFonts w:ascii="Book Antiqua" w:hAnsi="Book Antiqua" w:cs="Times New Roman"/>
          <w:lang w:val="en-US"/>
        </w:rPr>
        <w:t>of</w:t>
      </w:r>
      <w:r w:rsidRPr="00A96CA8">
        <w:rPr>
          <w:rFonts w:ascii="Book Antiqua" w:hAnsi="Book Antiqua" w:cs="Times New Roman"/>
          <w:lang w:val="en-US"/>
        </w:rPr>
        <w:t xml:space="preserve"> </w:t>
      </w:r>
      <w:proofErr w:type="spellStart"/>
      <w:r w:rsidRPr="00A96CA8">
        <w:rPr>
          <w:rStyle w:val="hps"/>
          <w:rFonts w:ascii="Book Antiqua" w:hAnsi="Book Antiqua" w:cs="Times New Roman"/>
          <w:i/>
          <w:lang w:val="en-US"/>
        </w:rPr>
        <w:t>Logismografia</w:t>
      </w:r>
      <w:proofErr w:type="spellEnd"/>
      <w:r w:rsidRPr="00A96CA8">
        <w:rPr>
          <w:rFonts w:ascii="Book Antiqua" w:hAnsi="Book Antiqua" w:cs="Times New Roman"/>
          <w:lang w:val="en-US"/>
        </w:rPr>
        <w:t xml:space="preserve">. </w:t>
      </w:r>
      <w:r w:rsidRPr="00A96CA8">
        <w:rPr>
          <w:rStyle w:val="hps"/>
          <w:rFonts w:ascii="Book Antiqua" w:hAnsi="Book Antiqua" w:cs="Times New Roman"/>
          <w:lang w:val="en-US"/>
        </w:rPr>
        <w:t>His statement</w:t>
      </w:r>
      <w:r w:rsidRPr="00A96CA8">
        <w:rPr>
          <w:rFonts w:ascii="Book Antiqua" w:hAnsi="Book Antiqua" w:cs="Times New Roman"/>
          <w:lang w:val="en-US"/>
        </w:rPr>
        <w:t xml:space="preserve"> </w:t>
      </w:r>
      <w:r w:rsidRPr="00A96CA8">
        <w:rPr>
          <w:rStyle w:val="hps"/>
          <w:rFonts w:ascii="Book Antiqua" w:hAnsi="Book Antiqua" w:cs="Times New Roman"/>
          <w:lang w:val="en-US"/>
        </w:rPr>
        <w:t>was not</w:t>
      </w:r>
      <w:r w:rsidRPr="00A96CA8">
        <w:rPr>
          <w:rFonts w:ascii="Book Antiqua" w:hAnsi="Book Antiqua" w:cs="Times New Roman"/>
          <w:lang w:val="en-US"/>
        </w:rPr>
        <w:t xml:space="preserve"> </w:t>
      </w:r>
      <w:r w:rsidRPr="00A96CA8">
        <w:rPr>
          <w:rStyle w:val="hps"/>
          <w:rFonts w:ascii="Book Antiqua" w:hAnsi="Book Antiqua" w:cs="Times New Roman"/>
          <w:lang w:val="en-US"/>
        </w:rPr>
        <w:t>limited</w:t>
      </w:r>
      <w:r w:rsidRPr="00A96CA8">
        <w:rPr>
          <w:rFonts w:ascii="Book Antiqua" w:hAnsi="Book Antiqua" w:cs="Times New Roman"/>
          <w:lang w:val="en-US"/>
        </w:rPr>
        <w:t xml:space="preserve"> </w:t>
      </w:r>
      <w:r w:rsidRPr="00A96CA8">
        <w:rPr>
          <w:rStyle w:val="hps"/>
          <w:rFonts w:ascii="Book Antiqua" w:hAnsi="Book Antiqua" w:cs="Times New Roman"/>
          <w:lang w:val="en-US"/>
        </w:rPr>
        <w:t>to</w:t>
      </w:r>
      <w:r w:rsidRPr="00A96CA8">
        <w:rPr>
          <w:rFonts w:ascii="Book Antiqua" w:hAnsi="Book Antiqua" w:cs="Times New Roman"/>
          <w:lang w:val="en-US"/>
        </w:rPr>
        <w:t xml:space="preserve"> </w:t>
      </w:r>
      <w:r w:rsidRPr="00A96CA8">
        <w:rPr>
          <w:rStyle w:val="hps"/>
          <w:rFonts w:ascii="Book Antiqua" w:hAnsi="Book Antiqua" w:cs="Times New Roman"/>
          <w:lang w:val="en-US"/>
        </w:rPr>
        <w:t>technical</w:t>
      </w:r>
      <w:r w:rsidRPr="00A96CA8">
        <w:rPr>
          <w:rFonts w:ascii="Book Antiqua" w:hAnsi="Book Antiqua" w:cs="Times New Roman"/>
          <w:lang w:val="en-US"/>
        </w:rPr>
        <w:t xml:space="preserve"> </w:t>
      </w:r>
      <w:r w:rsidRPr="00A96CA8">
        <w:rPr>
          <w:rStyle w:val="hps"/>
          <w:rFonts w:ascii="Book Antiqua" w:hAnsi="Book Antiqua" w:cs="Times New Roman"/>
          <w:lang w:val="en-US"/>
        </w:rPr>
        <w:t>accounting</w:t>
      </w:r>
      <w:r w:rsidRPr="00A96CA8">
        <w:rPr>
          <w:rFonts w:ascii="Book Antiqua" w:hAnsi="Book Antiqua" w:cs="Times New Roman"/>
          <w:lang w:val="en-US"/>
        </w:rPr>
        <w:t xml:space="preserve"> </w:t>
      </w:r>
      <w:r w:rsidRPr="00A96CA8">
        <w:rPr>
          <w:rStyle w:val="hps"/>
          <w:rFonts w:ascii="Book Antiqua" w:hAnsi="Book Antiqua" w:cs="Times New Roman"/>
          <w:lang w:val="en-US"/>
        </w:rPr>
        <w:t>issues</w:t>
      </w:r>
      <w:r w:rsidRPr="00A96CA8">
        <w:rPr>
          <w:rFonts w:ascii="Book Antiqua" w:hAnsi="Book Antiqua" w:cs="Times New Roman"/>
          <w:lang w:val="en-US"/>
        </w:rPr>
        <w:t xml:space="preserve">, </w:t>
      </w:r>
      <w:r w:rsidRPr="00A96CA8">
        <w:rPr>
          <w:rStyle w:val="hps"/>
          <w:rFonts w:ascii="Book Antiqua" w:hAnsi="Book Antiqua" w:cs="Times New Roman"/>
          <w:lang w:val="en-US"/>
        </w:rPr>
        <w:t>or</w:t>
      </w:r>
      <w:r w:rsidRPr="00A96CA8">
        <w:rPr>
          <w:rFonts w:ascii="Book Antiqua" w:hAnsi="Book Antiqua" w:cs="Times New Roman"/>
          <w:lang w:val="en-US"/>
        </w:rPr>
        <w:t xml:space="preserve"> </w:t>
      </w:r>
      <w:r w:rsidRPr="00A96CA8">
        <w:rPr>
          <w:rStyle w:val="hps"/>
          <w:rFonts w:ascii="Book Antiqua" w:hAnsi="Book Antiqua" w:cs="Times New Roman"/>
          <w:lang w:val="en-US"/>
        </w:rPr>
        <w:t>better, to</w:t>
      </w:r>
      <w:r w:rsidRPr="00A96CA8">
        <w:rPr>
          <w:rFonts w:ascii="Book Antiqua" w:hAnsi="Book Antiqua" w:cs="Times New Roman"/>
          <w:lang w:val="en-US"/>
        </w:rPr>
        <w:t xml:space="preserve"> </w:t>
      </w:r>
      <w:proofErr w:type="spellStart"/>
      <w:r w:rsidRPr="00A96CA8">
        <w:rPr>
          <w:rStyle w:val="hps"/>
          <w:rFonts w:ascii="Book Antiqua" w:hAnsi="Book Antiqua" w:cs="Times New Roman"/>
          <w:i/>
          <w:lang w:val="en-US"/>
        </w:rPr>
        <w:t>logismological</w:t>
      </w:r>
      <w:proofErr w:type="spellEnd"/>
      <w:r w:rsidRPr="00A96CA8">
        <w:rPr>
          <w:rStyle w:val="hps"/>
          <w:rFonts w:ascii="Book Antiqua" w:hAnsi="Book Antiqua" w:cs="Times New Roman"/>
          <w:lang w:val="en-US"/>
        </w:rPr>
        <w:t xml:space="preserve"> matters</w:t>
      </w:r>
      <w:r w:rsidRPr="00A96CA8">
        <w:rPr>
          <w:rFonts w:ascii="Book Antiqua" w:hAnsi="Book Antiqua" w:cs="Times New Roman"/>
          <w:lang w:val="en-US"/>
        </w:rPr>
        <w:t xml:space="preserve">: his </w:t>
      </w:r>
      <w:r w:rsidRPr="00A96CA8">
        <w:rPr>
          <w:rStyle w:val="hps"/>
          <w:rFonts w:ascii="Book Antiqua" w:hAnsi="Book Antiqua" w:cs="Times New Roman"/>
          <w:lang w:val="en-US"/>
        </w:rPr>
        <w:t>scholarly contribution</w:t>
      </w:r>
      <w:r w:rsidRPr="00A96CA8">
        <w:rPr>
          <w:rFonts w:ascii="Book Antiqua" w:hAnsi="Book Antiqua" w:cs="Times New Roman"/>
          <w:lang w:val="en-US"/>
        </w:rPr>
        <w:t xml:space="preserve"> </w:t>
      </w:r>
      <w:r w:rsidRPr="00A96CA8">
        <w:rPr>
          <w:rStyle w:val="hps"/>
          <w:rFonts w:ascii="Book Antiqua" w:hAnsi="Book Antiqua" w:cs="Times New Roman"/>
          <w:lang w:val="en-US"/>
        </w:rPr>
        <w:t>to the formation</w:t>
      </w:r>
      <w:r w:rsidRPr="00A96CA8">
        <w:rPr>
          <w:rFonts w:ascii="Book Antiqua" w:hAnsi="Book Antiqua" w:cs="Times New Roman"/>
          <w:lang w:val="en-US"/>
        </w:rPr>
        <w:t xml:space="preserve"> </w:t>
      </w:r>
      <w:r w:rsidRPr="00A96CA8">
        <w:rPr>
          <w:rStyle w:val="hps"/>
          <w:rFonts w:ascii="Book Antiqua" w:hAnsi="Book Antiqua" w:cs="Times New Roman"/>
          <w:lang w:val="en-US"/>
        </w:rPr>
        <w:t>of a</w:t>
      </w:r>
      <w:r w:rsidRPr="00A96CA8">
        <w:rPr>
          <w:rFonts w:ascii="Book Antiqua" w:hAnsi="Book Antiqua" w:cs="Times New Roman"/>
          <w:lang w:val="en-US"/>
        </w:rPr>
        <w:t xml:space="preserve"> </w:t>
      </w:r>
      <w:r w:rsidRPr="00A96CA8">
        <w:rPr>
          <w:rStyle w:val="hps"/>
          <w:rFonts w:ascii="Book Antiqua" w:hAnsi="Book Antiqua" w:cs="Times New Roman"/>
          <w:lang w:val="en-US"/>
        </w:rPr>
        <w:t>unitary</w:t>
      </w:r>
      <w:r w:rsidRPr="00A96CA8">
        <w:rPr>
          <w:rFonts w:ascii="Book Antiqua" w:hAnsi="Book Antiqua" w:cs="Times New Roman"/>
          <w:lang w:val="en-US"/>
        </w:rPr>
        <w:t xml:space="preserve"> </w:t>
      </w:r>
      <w:r w:rsidRPr="00A96CA8">
        <w:rPr>
          <w:rStyle w:val="hps"/>
          <w:rFonts w:ascii="Book Antiqua" w:hAnsi="Book Antiqua" w:cs="Times New Roman"/>
          <w:lang w:val="en-US"/>
        </w:rPr>
        <w:t>business discipline</w:t>
      </w:r>
      <w:r w:rsidRPr="00A96CA8">
        <w:rPr>
          <w:rFonts w:ascii="Book Antiqua" w:hAnsi="Book Antiqua" w:cs="Times New Roman"/>
          <w:lang w:val="en-US"/>
        </w:rPr>
        <w:t xml:space="preserve">, </w:t>
      </w:r>
      <w:r w:rsidRPr="00A96CA8">
        <w:rPr>
          <w:rStyle w:val="hps"/>
          <w:rFonts w:ascii="Book Antiqua" w:hAnsi="Book Antiqua" w:cs="Times New Roman"/>
          <w:lang w:val="en-US"/>
        </w:rPr>
        <w:t>divided</w:t>
      </w:r>
      <w:r w:rsidRPr="00A96CA8">
        <w:rPr>
          <w:rFonts w:ascii="Book Antiqua" w:hAnsi="Book Antiqua" w:cs="Times New Roman"/>
          <w:lang w:val="en-US"/>
        </w:rPr>
        <w:t xml:space="preserve"> </w:t>
      </w:r>
      <w:r w:rsidRPr="00A96CA8">
        <w:rPr>
          <w:rStyle w:val="hps"/>
          <w:rFonts w:ascii="Book Antiqua" w:hAnsi="Book Antiqua" w:cs="Times New Roman"/>
          <w:lang w:val="en-US"/>
        </w:rPr>
        <w:t>in accounting</w:t>
      </w:r>
      <w:r w:rsidRPr="00A96CA8">
        <w:rPr>
          <w:rFonts w:ascii="Book Antiqua" w:hAnsi="Book Antiqua" w:cs="Times New Roman"/>
          <w:lang w:val="en-US"/>
        </w:rPr>
        <w:t xml:space="preserve">, </w:t>
      </w:r>
      <w:r w:rsidRPr="00A96CA8">
        <w:rPr>
          <w:rStyle w:val="hps"/>
          <w:rFonts w:ascii="Book Antiqua" w:hAnsi="Book Antiqua" w:cs="Times New Roman"/>
          <w:lang w:val="en-US"/>
        </w:rPr>
        <w:t>book-keeping</w:t>
      </w:r>
      <w:r w:rsidRPr="00A96CA8">
        <w:rPr>
          <w:rFonts w:ascii="Book Antiqua" w:hAnsi="Book Antiqua" w:cs="Times New Roman"/>
          <w:lang w:val="en-US"/>
        </w:rPr>
        <w:t xml:space="preserve"> </w:t>
      </w:r>
      <w:r w:rsidRPr="00A96CA8">
        <w:rPr>
          <w:rStyle w:val="hps"/>
          <w:rFonts w:ascii="Book Antiqua" w:hAnsi="Book Antiqua" w:cs="Times New Roman"/>
          <w:lang w:val="en-US"/>
        </w:rPr>
        <w:t>and</w:t>
      </w:r>
      <w:r w:rsidRPr="00A96CA8">
        <w:rPr>
          <w:rFonts w:ascii="Book Antiqua" w:hAnsi="Book Antiqua" w:cs="Times New Roman"/>
          <w:lang w:val="en-US"/>
        </w:rPr>
        <w:t xml:space="preserve"> </w:t>
      </w:r>
      <w:proofErr w:type="spellStart"/>
      <w:r w:rsidRPr="00A96CA8">
        <w:rPr>
          <w:rStyle w:val="hps"/>
          <w:rFonts w:ascii="Book Antiqua" w:hAnsi="Book Antiqua" w:cs="Times New Roman"/>
          <w:i/>
          <w:lang w:val="en-US"/>
        </w:rPr>
        <w:t>logismografia</w:t>
      </w:r>
      <w:proofErr w:type="spellEnd"/>
      <w:r w:rsidRPr="00A96CA8">
        <w:rPr>
          <w:rFonts w:ascii="Book Antiqua" w:hAnsi="Book Antiqua" w:cs="Times New Roman"/>
          <w:lang w:val="en-US"/>
        </w:rPr>
        <w:t xml:space="preserve">, </w:t>
      </w:r>
      <w:r w:rsidRPr="00A96CA8">
        <w:rPr>
          <w:rStyle w:val="hps"/>
          <w:rFonts w:ascii="Book Antiqua" w:hAnsi="Book Antiqua" w:cs="Times New Roman"/>
          <w:lang w:val="en-US"/>
        </w:rPr>
        <w:t>is recognized by</w:t>
      </w:r>
      <w:r w:rsidRPr="00A96CA8">
        <w:rPr>
          <w:rFonts w:ascii="Book Antiqua" w:hAnsi="Book Antiqua" w:cs="Times New Roman"/>
          <w:lang w:val="en-US"/>
        </w:rPr>
        <w:t xml:space="preserve"> </w:t>
      </w:r>
      <w:r w:rsidRPr="00A96CA8">
        <w:rPr>
          <w:rStyle w:val="hps"/>
          <w:rFonts w:ascii="Book Antiqua" w:hAnsi="Book Antiqua" w:cs="Times New Roman"/>
          <w:lang w:val="en-US"/>
        </w:rPr>
        <w:t>all scholars in the history of accounting</w:t>
      </w:r>
      <w:r w:rsidRPr="00A96CA8">
        <w:rPr>
          <w:rFonts w:ascii="Book Antiqua" w:hAnsi="Book Antiqua" w:cs="Times New Roman"/>
          <w:lang w:val="en-US"/>
        </w:rPr>
        <w:t xml:space="preserve"> </w:t>
      </w:r>
      <w:r w:rsidRPr="00A96CA8">
        <w:rPr>
          <w:rStyle w:val="hps"/>
          <w:rFonts w:ascii="Book Antiqua" w:hAnsi="Book Antiqua" w:cs="Times New Roman"/>
          <w:lang w:val="en-US"/>
        </w:rPr>
        <w:t>(</w:t>
      </w:r>
      <w:proofErr w:type="spellStart"/>
      <w:r w:rsidRPr="00A96CA8">
        <w:rPr>
          <w:rFonts w:ascii="Book Antiqua" w:hAnsi="Book Antiqua" w:cs="Times New Roman"/>
          <w:lang w:val="en-US"/>
        </w:rPr>
        <w:t>Giannessi</w:t>
      </w:r>
      <w:proofErr w:type="spellEnd"/>
      <w:r w:rsidRPr="00A96CA8">
        <w:rPr>
          <w:rFonts w:ascii="Book Antiqua" w:hAnsi="Book Antiqua" w:cs="Times New Roman"/>
          <w:lang w:val="en-US"/>
        </w:rPr>
        <w:t xml:space="preserve">, </w:t>
      </w:r>
      <w:r w:rsidRPr="00A96CA8">
        <w:rPr>
          <w:rStyle w:val="hps"/>
          <w:rFonts w:ascii="Book Antiqua" w:hAnsi="Book Antiqua" w:cs="Times New Roman"/>
          <w:lang w:val="en-US"/>
        </w:rPr>
        <w:t>1971).</w:t>
      </w:r>
    </w:p>
    <w:p w:rsidR="00A96CA8" w:rsidRPr="00A96CA8" w:rsidRDefault="00A96CA8" w:rsidP="002B5AF8">
      <w:pPr>
        <w:spacing w:after="0" w:line="480" w:lineRule="auto"/>
        <w:ind w:firstLine="284"/>
        <w:jc w:val="both"/>
        <w:rPr>
          <w:rFonts w:ascii="Book Antiqua" w:hAnsi="Book Antiqua" w:cs="BookAntiqua"/>
          <w:lang w:val="en-US"/>
        </w:rPr>
      </w:pPr>
      <w:r>
        <w:rPr>
          <w:rFonts w:ascii="Book Antiqua" w:hAnsi="Book Antiqua" w:cs="Times New Roman"/>
          <w:lang w:val="en-US"/>
        </w:rPr>
        <w:t>I</w:t>
      </w:r>
      <w:r w:rsidRPr="00A96CA8">
        <w:rPr>
          <w:rFonts w:ascii="Book Antiqua" w:hAnsi="Book Antiqua" w:cs="Times New Roman"/>
          <w:lang w:val="en-US"/>
        </w:rPr>
        <w:t xml:space="preserve">mportance of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work in the period between 1900-1950. </w:t>
      </w:r>
    </w:p>
    <w:p w:rsidR="00A96CA8" w:rsidRPr="00A96CA8" w:rsidRDefault="00A96CA8" w:rsidP="002B5AF8">
      <w:pPr>
        <w:spacing w:after="0" w:line="480" w:lineRule="auto"/>
        <w:ind w:firstLine="284"/>
        <w:jc w:val="both"/>
        <w:rPr>
          <w:rFonts w:ascii="Book Antiqua" w:hAnsi="Book Antiqua" w:cs="Times New Roman"/>
          <w:lang w:val="en-US"/>
        </w:rPr>
      </w:pPr>
      <w:r w:rsidRPr="00A96CA8">
        <w:rPr>
          <w:rFonts w:ascii="Book Antiqua" w:hAnsi="Book Antiqua" w:cs="Times New Roman"/>
          <w:lang w:val="en-US"/>
        </w:rPr>
        <w:t xml:space="preserve">In the first half of the twentieth century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theory undergoes a strong criticism from </w:t>
      </w:r>
      <w:proofErr w:type="spellStart"/>
      <w:r w:rsidRPr="00A96CA8">
        <w:rPr>
          <w:rFonts w:ascii="Book Antiqua" w:hAnsi="Book Antiqua" w:cs="Times New Roman"/>
          <w:lang w:val="en-US"/>
        </w:rPr>
        <w:t>Besta</w:t>
      </w:r>
      <w:proofErr w:type="spellEnd"/>
      <w:r w:rsidRPr="00A96CA8">
        <w:rPr>
          <w:rFonts w:ascii="Book Antiqua" w:hAnsi="Book Antiqua" w:cs="Times New Roman"/>
          <w:lang w:val="en-US"/>
        </w:rPr>
        <w:t xml:space="preserve"> and his students (the Venetian school) who offered a theory of accounts completely opposed to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one, the </w:t>
      </w:r>
      <w:r w:rsidRPr="00A96CA8">
        <w:rPr>
          <w:rFonts w:ascii="Book Antiqua" w:hAnsi="Book Antiqua" w:cs="Times New Roman"/>
          <w:i/>
          <w:lang w:val="en-US"/>
        </w:rPr>
        <w:t>theory of value accounts</w:t>
      </w:r>
      <w:r w:rsidRPr="00A96CA8">
        <w:rPr>
          <w:rFonts w:ascii="Book Antiqua" w:hAnsi="Book Antiqua" w:cs="Times New Roman"/>
          <w:lang w:val="en-US"/>
        </w:rPr>
        <w:t xml:space="preserve">. </w:t>
      </w:r>
      <w:proofErr w:type="spellStart"/>
      <w:r w:rsidRPr="00A96CA8">
        <w:rPr>
          <w:rFonts w:ascii="Book Antiqua" w:hAnsi="Book Antiqua" w:cs="Times New Roman"/>
          <w:lang w:val="en-US"/>
        </w:rPr>
        <w:t>Besta’s</w:t>
      </w:r>
      <w:proofErr w:type="spellEnd"/>
      <w:r w:rsidRPr="00A96CA8">
        <w:rPr>
          <w:rFonts w:ascii="Book Antiqua" w:hAnsi="Book Antiqua" w:cs="Times New Roman"/>
          <w:lang w:val="en-US"/>
        </w:rPr>
        <w:t xml:space="preserve"> conceptual and </w:t>
      </w:r>
      <w:proofErr w:type="spellStart"/>
      <w:r w:rsidRPr="00A96CA8">
        <w:rPr>
          <w:rFonts w:ascii="Book Antiqua" w:hAnsi="Book Antiqua" w:cs="Times New Roman"/>
          <w:i/>
          <w:lang w:val="en-US"/>
        </w:rPr>
        <w:t>logismological</w:t>
      </w:r>
      <w:proofErr w:type="spellEnd"/>
      <w:r w:rsidRPr="00A96CA8">
        <w:rPr>
          <w:rFonts w:ascii="Book Antiqua" w:hAnsi="Book Antiqua" w:cs="Times New Roman"/>
          <w:lang w:val="en-US"/>
        </w:rPr>
        <w:t xml:space="preserve"> attitude finds the full approval in professional and operating environments, thus determining the final overcoming of the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theory. Two important events must be pointed out: 1) the Academy of Bologna Accountants, in the late nineteenth century, pronounces a judgment against the use of the </w:t>
      </w:r>
      <w:proofErr w:type="spellStart"/>
      <w:r w:rsidRPr="00A96CA8">
        <w:rPr>
          <w:rFonts w:ascii="Book Antiqua" w:hAnsi="Book Antiqua" w:cs="Times New Roman"/>
          <w:i/>
          <w:lang w:val="en-US"/>
        </w:rPr>
        <w:t>Metodo</w:t>
      </w:r>
      <w:proofErr w:type="spellEnd"/>
      <w:r w:rsidRPr="00A96CA8">
        <w:rPr>
          <w:rFonts w:ascii="Book Antiqua" w:hAnsi="Book Antiqua" w:cs="Times New Roman"/>
          <w:i/>
          <w:lang w:val="en-US"/>
        </w:rPr>
        <w:t xml:space="preserve"> </w:t>
      </w:r>
      <w:proofErr w:type="spellStart"/>
      <w:r w:rsidRPr="00A96CA8">
        <w:rPr>
          <w:rFonts w:ascii="Book Antiqua" w:hAnsi="Book Antiqua" w:cs="Times New Roman"/>
          <w:i/>
          <w:lang w:val="en-US"/>
        </w:rPr>
        <w:t>logismografico</w:t>
      </w:r>
      <w:proofErr w:type="spellEnd"/>
      <w:r w:rsidRPr="00A96CA8">
        <w:rPr>
          <w:rFonts w:ascii="Book Antiqua" w:hAnsi="Book Antiqua" w:cs="Times New Roman"/>
          <w:lang w:val="en-US"/>
        </w:rPr>
        <w:t xml:space="preserve"> in place of double-entry and 2) </w:t>
      </w:r>
      <w:proofErr w:type="spellStart"/>
      <w:r w:rsidRPr="00A96CA8">
        <w:rPr>
          <w:rFonts w:ascii="Book Antiqua" w:hAnsi="Book Antiqua" w:cs="Times New Roman"/>
          <w:lang w:val="en-US"/>
        </w:rPr>
        <w:t>Cerboni</w:t>
      </w:r>
      <w:proofErr w:type="spellEnd"/>
      <w:r w:rsidRPr="00A96CA8">
        <w:rPr>
          <w:rFonts w:ascii="Book Antiqua" w:hAnsi="Book Antiqua" w:cs="Times New Roman"/>
          <w:lang w:val="en-US"/>
        </w:rPr>
        <w:t xml:space="preserve"> (1892) loses his most important political office, i.e. the role of General Accountant of the State, which allowed him to apply the </w:t>
      </w:r>
      <w:proofErr w:type="spellStart"/>
      <w:r w:rsidRPr="00A96CA8">
        <w:rPr>
          <w:rFonts w:ascii="Book Antiqua" w:hAnsi="Book Antiqua" w:cs="Times New Roman"/>
          <w:i/>
          <w:lang w:val="en-US"/>
        </w:rPr>
        <w:t>Logismografia</w:t>
      </w:r>
      <w:proofErr w:type="spellEnd"/>
      <w:r w:rsidRPr="00A96CA8">
        <w:rPr>
          <w:rFonts w:ascii="Book Antiqua" w:hAnsi="Book Antiqua" w:cs="Times New Roman"/>
          <w:lang w:val="en-US"/>
        </w:rPr>
        <w:t xml:space="preserve"> to central administrations. In  the second half of the twentieth century, </w:t>
      </w:r>
      <w:proofErr w:type="spellStart"/>
      <w:r w:rsidRPr="00A96CA8">
        <w:rPr>
          <w:rFonts w:ascii="Book Antiqua" w:hAnsi="Book Antiqua" w:cs="Times New Roman"/>
          <w:lang w:val="en-US"/>
        </w:rPr>
        <w:t>Besta’s</w:t>
      </w:r>
      <w:proofErr w:type="spellEnd"/>
      <w:r w:rsidRPr="00A96CA8">
        <w:rPr>
          <w:rFonts w:ascii="Book Antiqua" w:hAnsi="Book Antiqua" w:cs="Times New Roman"/>
          <w:lang w:val="en-US"/>
        </w:rPr>
        <w:t xml:space="preserve"> school of thought is completely affirmed, pathfinder to Gino Zappa’s one and to the birth of business economics (Zappa, 1926).</w:t>
      </w:r>
    </w:p>
    <w:p w:rsidR="00A96CA8" w:rsidRPr="00A96CA8" w:rsidRDefault="00A96CA8" w:rsidP="002B5AF8">
      <w:pPr>
        <w:spacing w:after="0" w:line="480" w:lineRule="auto"/>
        <w:ind w:firstLine="284"/>
        <w:jc w:val="both"/>
        <w:rPr>
          <w:rFonts w:ascii="Book Antiqua" w:hAnsi="Book Antiqua" w:cs="Times New Roman"/>
          <w:lang w:val="en-US"/>
        </w:rPr>
      </w:pPr>
      <w:r w:rsidRPr="00A96CA8">
        <w:rPr>
          <w:rFonts w:ascii="Book Antiqua" w:hAnsi="Book Antiqua" w:cs="Times New Roman"/>
          <w:lang w:val="en-US"/>
        </w:rPr>
        <w:t xml:space="preserve">Importance of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work in the period from 1950 until today.</w:t>
      </w:r>
    </w:p>
    <w:p w:rsidR="00A96CA8" w:rsidRPr="00A96CA8" w:rsidRDefault="00A96CA8" w:rsidP="002B5AF8">
      <w:pPr>
        <w:spacing w:after="0" w:line="480" w:lineRule="auto"/>
        <w:ind w:firstLine="284"/>
        <w:jc w:val="both"/>
        <w:rPr>
          <w:rFonts w:ascii="Book Antiqua" w:hAnsi="Book Antiqua" w:cs="Times New Roman"/>
          <w:lang w:val="en-US"/>
        </w:rPr>
      </w:pPr>
      <w:r w:rsidRPr="00A96CA8">
        <w:rPr>
          <w:rFonts w:ascii="Book Antiqua" w:hAnsi="Book Antiqua" w:cs="Times New Roman"/>
          <w:lang w:val="en-US"/>
        </w:rPr>
        <w:lastRenderedPageBreak/>
        <w:t xml:space="preserve">This is a very interesting aspect, namely the assessment of the influence of </w:t>
      </w:r>
      <w:proofErr w:type="spellStart"/>
      <w:r w:rsidRPr="00A96CA8">
        <w:rPr>
          <w:rFonts w:ascii="Book Antiqua" w:hAnsi="Book Antiqua" w:cs="Times New Roman"/>
          <w:lang w:val="en-US"/>
        </w:rPr>
        <w:t>Cerboni’s</w:t>
      </w:r>
      <w:proofErr w:type="spellEnd"/>
      <w:r w:rsidRPr="00A96CA8">
        <w:rPr>
          <w:rFonts w:ascii="Book Antiqua" w:hAnsi="Book Antiqua" w:cs="Times New Roman"/>
          <w:lang w:val="en-US"/>
        </w:rPr>
        <w:t xml:space="preserve"> thought in modern accounting theory. Our initial proposal takes into account only the possible anticipation of the </w:t>
      </w:r>
      <w:r w:rsidRPr="00A96CA8">
        <w:rPr>
          <w:rFonts w:ascii="Book Antiqua" w:hAnsi="Book Antiqua" w:cs="Times New Roman"/>
          <w:i/>
          <w:lang w:val="en-US"/>
        </w:rPr>
        <w:t>agency theory</w:t>
      </w:r>
      <w:r w:rsidRPr="00A96CA8">
        <w:rPr>
          <w:rFonts w:ascii="Book Antiqua" w:hAnsi="Book Antiqua" w:cs="Times New Roman"/>
          <w:lang w:val="en-US"/>
        </w:rPr>
        <w:t xml:space="preserve"> and the </w:t>
      </w:r>
      <w:r w:rsidRPr="00A96CA8">
        <w:rPr>
          <w:rFonts w:ascii="Book Antiqua" w:hAnsi="Book Antiqua" w:cs="Times New Roman"/>
          <w:i/>
          <w:lang w:val="en-US"/>
        </w:rPr>
        <w:t>theory of contracts of the company</w:t>
      </w:r>
      <w:r w:rsidRPr="00A96CA8">
        <w:rPr>
          <w:rFonts w:ascii="Book Antiqua" w:hAnsi="Book Antiqua" w:cs="Times New Roman"/>
          <w:lang w:val="en-US"/>
        </w:rPr>
        <w:t xml:space="preserve">, through the analysis of American authors of the second half of the twentieth century. As known, in the international arena Italian best known scholar is still Fabio </w:t>
      </w:r>
      <w:proofErr w:type="spellStart"/>
      <w:r w:rsidRPr="00A96CA8">
        <w:rPr>
          <w:rFonts w:ascii="Book Antiqua" w:hAnsi="Book Antiqua" w:cs="Times New Roman"/>
          <w:lang w:val="en-US"/>
        </w:rPr>
        <w:t>Besta</w:t>
      </w:r>
      <w:proofErr w:type="spellEnd"/>
      <w:r w:rsidRPr="00A96CA8">
        <w:rPr>
          <w:rFonts w:ascii="Book Antiqua" w:hAnsi="Book Antiqua" w:cs="Times New Roman"/>
          <w:lang w:val="en-US"/>
        </w:rPr>
        <w:t xml:space="preserve">, since his capital accounting system was widely spread in Anglo-Saxon countries and has been subject of subsequent revisions. </w:t>
      </w:r>
    </w:p>
    <w:p w:rsidR="00A96CA8" w:rsidRPr="00A96CA8" w:rsidRDefault="00A96CA8" w:rsidP="002B5AF8">
      <w:pPr>
        <w:spacing w:after="0" w:line="480" w:lineRule="auto"/>
        <w:ind w:firstLine="284"/>
        <w:rPr>
          <w:rStyle w:val="hps"/>
          <w:rFonts w:ascii="Book Antiqua" w:hAnsi="Book Antiqua" w:cs="Times New Roman"/>
          <w:lang w:val="en-US"/>
        </w:rPr>
      </w:pPr>
      <w:r w:rsidRPr="00A96CA8">
        <w:rPr>
          <w:rFonts w:ascii="Book Antiqua" w:hAnsi="Book Antiqua" w:cs="Times New Roman"/>
          <w:lang w:val="en-US"/>
        </w:rPr>
        <w:t>This line of investigation will be inserted in the research proposal and will be subject of further evaluations.</w:t>
      </w:r>
    </w:p>
    <w:p w:rsidR="00D14BA8" w:rsidRPr="00E3361C" w:rsidRDefault="00D14BA8" w:rsidP="00E3361C">
      <w:pPr>
        <w:pStyle w:val="Paragrafoelenco"/>
        <w:numPr>
          <w:ilvl w:val="0"/>
          <w:numId w:val="2"/>
        </w:numPr>
        <w:autoSpaceDE w:val="0"/>
        <w:autoSpaceDN w:val="0"/>
        <w:adjustRightInd w:val="0"/>
        <w:spacing w:after="0" w:line="480" w:lineRule="auto"/>
        <w:ind w:left="0" w:firstLine="284"/>
        <w:jc w:val="both"/>
        <w:rPr>
          <w:rFonts w:ascii="Book Antiqua" w:hAnsi="Book Antiqua" w:cs="BookAntiqua"/>
        </w:rPr>
      </w:pPr>
      <w:r w:rsidRPr="00E3361C">
        <w:rPr>
          <w:rFonts w:ascii="Book Antiqua" w:hAnsi="Book Antiqua" w:cs="BookAntiqua"/>
          <w:i/>
          <w:lang w:val="en-GB"/>
        </w:rPr>
        <w:t>Main research objective</w:t>
      </w:r>
    </w:p>
    <w:p w:rsidR="007956A1" w:rsidRDefault="007956A1"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research </w:t>
      </w:r>
      <w:r w:rsidR="00134D6F" w:rsidRPr="00E3361C">
        <w:rPr>
          <w:rFonts w:ascii="Book Antiqua" w:hAnsi="Book Antiqua" w:cs="BookAntiqua"/>
          <w:lang w:val="en-US"/>
        </w:rPr>
        <w:t xml:space="preserve">aims </w:t>
      </w:r>
      <w:r w:rsidR="00206595" w:rsidRPr="00E3361C">
        <w:rPr>
          <w:rFonts w:ascii="Book Antiqua" w:hAnsi="Book Antiqua" w:cs="BookAntiqua"/>
          <w:lang w:val="en-US"/>
        </w:rPr>
        <w:t>at</w:t>
      </w:r>
      <w:r w:rsidR="00134D6F" w:rsidRPr="00E3361C">
        <w:rPr>
          <w:rFonts w:ascii="Book Antiqua" w:hAnsi="Book Antiqua" w:cs="BookAntiqua"/>
          <w:lang w:val="en-US"/>
        </w:rPr>
        <w:t xml:space="preserve"> identif</w:t>
      </w:r>
      <w:r w:rsidR="00206595" w:rsidRPr="00E3361C">
        <w:rPr>
          <w:rFonts w:ascii="Book Antiqua" w:hAnsi="Book Antiqua" w:cs="BookAntiqua"/>
          <w:lang w:val="en-US"/>
        </w:rPr>
        <w:t>ying</w:t>
      </w:r>
      <w:r w:rsidR="00134D6F" w:rsidRPr="00E3361C">
        <w:rPr>
          <w:rFonts w:ascii="Book Antiqua" w:hAnsi="Book Antiqua" w:cs="BookAntiqua"/>
          <w:lang w:val="en-US"/>
        </w:rPr>
        <w:t xml:space="preserve"> the contribution </w:t>
      </w:r>
      <w:r w:rsidR="00E11234" w:rsidRPr="00E3361C">
        <w:rPr>
          <w:rFonts w:ascii="Book Antiqua" w:hAnsi="Book Antiqua" w:cs="BookAntiqua"/>
          <w:lang w:val="en-US"/>
        </w:rPr>
        <w:t xml:space="preserve">of an Italian scholar, Giuseppe </w:t>
      </w:r>
      <w:proofErr w:type="spellStart"/>
      <w:r w:rsidR="00E11234" w:rsidRPr="00E3361C">
        <w:rPr>
          <w:rFonts w:ascii="Book Antiqua" w:hAnsi="Book Antiqua" w:cs="BookAntiqua"/>
          <w:lang w:val="en-US"/>
        </w:rPr>
        <w:t>Cerboni</w:t>
      </w:r>
      <w:proofErr w:type="spellEnd"/>
      <w:r w:rsidR="00E11234" w:rsidRPr="00E3361C">
        <w:rPr>
          <w:rFonts w:ascii="Book Antiqua" w:hAnsi="Book Antiqua" w:cs="BookAntiqua"/>
          <w:lang w:val="en-US"/>
        </w:rPr>
        <w:t xml:space="preserve"> (1827-1917), who lived the pre and post-Unitarian period, </w:t>
      </w:r>
      <w:r w:rsidR="00134D6F" w:rsidRPr="00E3361C">
        <w:rPr>
          <w:rFonts w:ascii="Book Antiqua" w:hAnsi="Book Antiqua" w:cs="BookAntiqua"/>
          <w:lang w:val="en-US"/>
        </w:rPr>
        <w:t>to the process of harmoni</w:t>
      </w:r>
      <w:r w:rsidR="00206595" w:rsidRPr="00E3361C">
        <w:rPr>
          <w:rFonts w:ascii="Book Antiqua" w:hAnsi="Book Antiqua" w:cs="BookAntiqua"/>
          <w:lang w:val="en-US"/>
        </w:rPr>
        <w:t>z</w:t>
      </w:r>
      <w:r w:rsidR="00134D6F" w:rsidRPr="00E3361C">
        <w:rPr>
          <w:rFonts w:ascii="Book Antiqua" w:hAnsi="Book Antiqua" w:cs="BookAntiqua"/>
          <w:lang w:val="en-US"/>
        </w:rPr>
        <w:t>ation in the Italian business environment</w:t>
      </w:r>
      <w:r w:rsidR="00E11234" w:rsidRPr="00E3361C">
        <w:rPr>
          <w:rFonts w:ascii="Book Antiqua" w:hAnsi="Book Antiqua" w:cs="BookAntiqua"/>
          <w:lang w:val="en-US"/>
        </w:rPr>
        <w:t>.</w:t>
      </w:r>
    </w:p>
    <w:p w:rsidR="003816F7" w:rsidRPr="00E3361C" w:rsidRDefault="003816F7" w:rsidP="003816F7">
      <w:pPr>
        <w:spacing w:after="0" w:line="480" w:lineRule="auto"/>
        <w:ind w:firstLine="284"/>
        <w:jc w:val="both"/>
        <w:rPr>
          <w:rStyle w:val="hps"/>
          <w:rFonts w:ascii="Book Antiqua" w:hAnsi="Book Antiqua" w:cs="Times New Roman"/>
          <w:lang w:val="en-US"/>
        </w:rPr>
      </w:pPr>
      <w:r w:rsidRPr="00E3361C">
        <w:rPr>
          <w:rStyle w:val="hps"/>
          <w:rFonts w:ascii="Book Antiqua" w:hAnsi="Book Antiqua" w:cs="Times New Roman"/>
          <w:lang w:val="en-US"/>
        </w:rPr>
        <w:t>Placement</w:t>
      </w:r>
      <w:r w:rsidRPr="00E3361C">
        <w:rPr>
          <w:rFonts w:ascii="Book Antiqua" w:hAnsi="Book Antiqua" w:cs="Times New Roman"/>
          <w:lang w:val="en-US"/>
        </w:rPr>
        <w:t xml:space="preserve"> </w:t>
      </w:r>
      <w:r w:rsidRPr="00E3361C">
        <w:rPr>
          <w:rStyle w:val="hps"/>
          <w:rFonts w:ascii="Book Antiqua" w:hAnsi="Book Antiqua" w:cs="Times New Roman"/>
          <w:lang w:val="en-US"/>
        </w:rPr>
        <w:t>of</w:t>
      </w:r>
      <w:r w:rsidRPr="00E3361C">
        <w:rPr>
          <w:rFonts w:ascii="Book Antiqua" w:hAnsi="Book Antiqua" w:cs="Times New Roman"/>
          <w:lang w:val="en-US"/>
        </w:rPr>
        <w:t xml:space="preserve"> </w:t>
      </w:r>
      <w:proofErr w:type="spellStart"/>
      <w:r w:rsidRPr="00E3361C">
        <w:rPr>
          <w:rStyle w:val="hps"/>
          <w:rFonts w:ascii="Book Antiqua" w:hAnsi="Book Antiqua" w:cs="Times New Roman"/>
          <w:lang w:val="en-US"/>
        </w:rPr>
        <w:t>Cerboni’s</w:t>
      </w:r>
      <w:proofErr w:type="spellEnd"/>
      <w:r w:rsidRPr="00E3361C">
        <w:rPr>
          <w:rStyle w:val="hps"/>
          <w:rFonts w:ascii="Book Antiqua" w:hAnsi="Book Antiqua" w:cs="Times New Roman"/>
          <w:lang w:val="en-US"/>
        </w:rPr>
        <w:t xml:space="preserve"> thought in</w:t>
      </w:r>
      <w:r w:rsidRPr="00E3361C">
        <w:rPr>
          <w:rFonts w:ascii="Book Antiqua" w:hAnsi="Book Antiqua" w:cs="Times New Roman"/>
          <w:lang w:val="en-US"/>
        </w:rPr>
        <w:t xml:space="preserve"> </w:t>
      </w:r>
      <w:r w:rsidRPr="00E3361C">
        <w:rPr>
          <w:rStyle w:val="hps"/>
          <w:rFonts w:ascii="Book Antiqua" w:hAnsi="Book Antiqua" w:cs="Times New Roman"/>
          <w:lang w:val="en-US"/>
        </w:rPr>
        <w:t>the Italian school</w:t>
      </w:r>
      <w:r w:rsidRPr="00E3361C">
        <w:rPr>
          <w:rFonts w:ascii="Book Antiqua" w:hAnsi="Book Antiqua" w:cs="Times New Roman"/>
          <w:lang w:val="en-US"/>
        </w:rPr>
        <w:t xml:space="preserve"> </w:t>
      </w:r>
      <w:r w:rsidRPr="00E3361C">
        <w:rPr>
          <w:rStyle w:val="hps"/>
          <w:rFonts w:ascii="Book Antiqua" w:hAnsi="Book Antiqua" w:cs="Times New Roman"/>
          <w:lang w:val="en-US"/>
        </w:rPr>
        <w:t>of</w:t>
      </w:r>
      <w:r w:rsidRPr="00E3361C">
        <w:rPr>
          <w:rFonts w:ascii="Book Antiqua" w:hAnsi="Book Antiqua" w:cs="Times New Roman"/>
          <w:lang w:val="en-US"/>
        </w:rPr>
        <w:t xml:space="preserve"> </w:t>
      </w:r>
      <w:r w:rsidRPr="00E3361C">
        <w:rPr>
          <w:rStyle w:val="hps"/>
          <w:rFonts w:ascii="Book Antiqua" w:hAnsi="Book Antiqua" w:cs="Times New Roman"/>
          <w:lang w:val="en-US"/>
        </w:rPr>
        <w:t>accounting.</w:t>
      </w:r>
    </w:p>
    <w:p w:rsidR="003816F7" w:rsidRPr="00E3361C" w:rsidRDefault="003816F7" w:rsidP="003816F7">
      <w:pPr>
        <w:spacing w:after="0" w:line="480" w:lineRule="auto"/>
        <w:ind w:firstLine="284"/>
        <w:jc w:val="both"/>
        <w:rPr>
          <w:rFonts w:ascii="Book Antiqua" w:hAnsi="Book Antiqua" w:cs="Times New Roman"/>
          <w:lang w:val="en-US"/>
        </w:rPr>
      </w:pPr>
      <w:r w:rsidRPr="00E3361C">
        <w:rPr>
          <w:rStyle w:val="hps"/>
          <w:rFonts w:ascii="Book Antiqua" w:hAnsi="Book Antiqua" w:cs="Times New Roman"/>
          <w:lang w:val="en-US"/>
        </w:rPr>
        <w:t>It is possible</w:t>
      </w:r>
      <w:r w:rsidRPr="00E3361C">
        <w:rPr>
          <w:rFonts w:ascii="Book Antiqua" w:hAnsi="Book Antiqua" w:cs="Times New Roman"/>
          <w:lang w:val="en-US"/>
        </w:rPr>
        <w:t xml:space="preserve"> </w:t>
      </w:r>
      <w:r w:rsidRPr="00E3361C">
        <w:rPr>
          <w:rStyle w:val="hps"/>
          <w:rFonts w:ascii="Book Antiqua" w:hAnsi="Book Antiqua" w:cs="Times New Roman"/>
          <w:lang w:val="en-US"/>
        </w:rPr>
        <w:t>to refer to different</w:t>
      </w:r>
      <w:r w:rsidRPr="00E3361C">
        <w:rPr>
          <w:rFonts w:ascii="Book Antiqua" w:hAnsi="Book Antiqua" w:cs="Times New Roman"/>
          <w:lang w:val="en-US"/>
        </w:rPr>
        <w:t xml:space="preserve"> </w:t>
      </w:r>
      <w:r w:rsidRPr="00E3361C">
        <w:rPr>
          <w:rStyle w:val="hps"/>
          <w:rFonts w:ascii="Book Antiqua" w:hAnsi="Book Antiqua" w:cs="Times New Roman"/>
          <w:lang w:val="en-US"/>
        </w:rPr>
        <w:t>types</w:t>
      </w:r>
      <w:r w:rsidRPr="00E3361C">
        <w:rPr>
          <w:rFonts w:ascii="Book Antiqua" w:hAnsi="Book Antiqua" w:cs="Times New Roman"/>
          <w:lang w:val="en-US"/>
        </w:rPr>
        <w:t xml:space="preserve"> </w:t>
      </w:r>
      <w:r w:rsidRPr="00E3361C">
        <w:rPr>
          <w:rStyle w:val="hps"/>
          <w:rFonts w:ascii="Book Antiqua" w:hAnsi="Book Antiqua" w:cs="Times New Roman"/>
          <w:lang w:val="en-US"/>
        </w:rPr>
        <w:t>of periodization</w:t>
      </w:r>
      <w:r w:rsidRPr="00E3361C">
        <w:rPr>
          <w:rFonts w:ascii="Book Antiqua" w:hAnsi="Book Antiqua" w:cs="Times New Roman"/>
          <w:lang w:val="en-US"/>
        </w:rPr>
        <w:t xml:space="preserve"> </w:t>
      </w:r>
      <w:r w:rsidRPr="00E3361C">
        <w:rPr>
          <w:rStyle w:val="hps"/>
          <w:rFonts w:ascii="Book Antiqua" w:hAnsi="Book Antiqua" w:cs="Times New Roman"/>
          <w:lang w:val="en-US"/>
        </w:rPr>
        <w:t>(</w:t>
      </w:r>
      <w:r w:rsidRPr="00E3361C">
        <w:rPr>
          <w:rFonts w:ascii="Book Antiqua" w:hAnsi="Book Antiqua" w:cs="Times New Roman"/>
          <w:lang w:val="en-US"/>
        </w:rPr>
        <w:t xml:space="preserve">division into </w:t>
      </w:r>
      <w:r w:rsidRPr="00E3361C">
        <w:rPr>
          <w:rStyle w:val="hps"/>
          <w:rFonts w:ascii="Book Antiqua" w:hAnsi="Book Antiqua" w:cs="Times New Roman"/>
          <w:lang w:val="en-US"/>
        </w:rPr>
        <w:t>periods</w:t>
      </w:r>
      <w:r w:rsidRPr="00E3361C">
        <w:rPr>
          <w:rFonts w:ascii="Book Antiqua" w:hAnsi="Book Antiqua" w:cs="Times New Roman"/>
          <w:lang w:val="en-US"/>
        </w:rPr>
        <w:t xml:space="preserve">) </w:t>
      </w:r>
      <w:r w:rsidRPr="00E3361C">
        <w:rPr>
          <w:rStyle w:val="hps"/>
          <w:rFonts w:ascii="Book Antiqua" w:hAnsi="Book Antiqua" w:cs="Times New Roman"/>
          <w:lang w:val="en-US"/>
        </w:rPr>
        <w:t>of the</w:t>
      </w:r>
      <w:r w:rsidRPr="00E3361C">
        <w:rPr>
          <w:rFonts w:ascii="Book Antiqua" w:hAnsi="Book Antiqua" w:cs="Times New Roman"/>
          <w:lang w:val="en-US"/>
        </w:rPr>
        <w:t xml:space="preserve"> </w:t>
      </w:r>
      <w:r w:rsidRPr="00E3361C">
        <w:rPr>
          <w:rStyle w:val="hps"/>
          <w:rFonts w:ascii="Book Antiqua" w:hAnsi="Book Antiqua" w:cs="Times New Roman"/>
          <w:lang w:val="en-US"/>
        </w:rPr>
        <w:t>history of accounting</w:t>
      </w:r>
      <w:r w:rsidRPr="00E3361C">
        <w:rPr>
          <w:rFonts w:ascii="Book Antiqua" w:hAnsi="Book Antiqua" w:cs="Times New Roman"/>
          <w:lang w:val="en-US"/>
        </w:rPr>
        <w:t xml:space="preserve">. </w:t>
      </w:r>
      <w:r w:rsidRPr="00E3361C">
        <w:rPr>
          <w:rStyle w:val="hps"/>
          <w:rFonts w:ascii="Book Antiqua" w:hAnsi="Book Antiqua" w:cs="Times New Roman"/>
          <w:lang w:val="en-US"/>
        </w:rPr>
        <w:t>If</w:t>
      </w:r>
      <w:r w:rsidRPr="00E3361C">
        <w:rPr>
          <w:rFonts w:ascii="Book Antiqua" w:hAnsi="Book Antiqua" w:cs="Times New Roman"/>
          <w:lang w:val="en-US"/>
        </w:rPr>
        <w:t xml:space="preserve"> </w:t>
      </w:r>
      <w:r w:rsidRPr="00E3361C">
        <w:rPr>
          <w:rStyle w:val="hps"/>
          <w:rFonts w:ascii="Book Antiqua" w:hAnsi="Book Antiqua" w:cs="Times New Roman"/>
          <w:lang w:val="en-US"/>
        </w:rPr>
        <w:t>we refer</w:t>
      </w:r>
      <w:r w:rsidRPr="00E3361C">
        <w:rPr>
          <w:rFonts w:ascii="Book Antiqua" w:hAnsi="Book Antiqua" w:cs="Times New Roman"/>
          <w:lang w:val="en-US"/>
        </w:rPr>
        <w:t xml:space="preserve"> </w:t>
      </w:r>
      <w:r w:rsidRPr="00E3361C">
        <w:rPr>
          <w:rStyle w:val="hps"/>
          <w:rFonts w:ascii="Book Antiqua" w:hAnsi="Book Antiqua" w:cs="Times New Roman"/>
          <w:lang w:val="en-US"/>
        </w:rPr>
        <w:t>to</w:t>
      </w:r>
      <w:r w:rsidRPr="00E3361C">
        <w:rPr>
          <w:rFonts w:ascii="Book Antiqua" w:hAnsi="Book Antiqua" w:cs="Times New Roman"/>
          <w:lang w:val="en-US"/>
        </w:rPr>
        <w:t xml:space="preserve"> </w:t>
      </w:r>
      <w:r w:rsidRPr="00E3361C">
        <w:rPr>
          <w:rStyle w:val="hps"/>
          <w:rFonts w:ascii="Book Antiqua" w:hAnsi="Book Antiqua" w:cs="Times New Roman"/>
          <w:lang w:val="en-US"/>
        </w:rPr>
        <w:t>periodization</w:t>
      </w:r>
      <w:r w:rsidRPr="00E3361C">
        <w:rPr>
          <w:rFonts w:ascii="Book Antiqua" w:hAnsi="Book Antiqua" w:cs="Times New Roman"/>
          <w:lang w:val="en-US"/>
        </w:rPr>
        <w:t xml:space="preserve"> </w:t>
      </w:r>
      <w:r w:rsidRPr="00E3361C">
        <w:rPr>
          <w:rStyle w:val="hps"/>
          <w:rFonts w:ascii="Book Antiqua" w:hAnsi="Book Antiqua" w:cs="Times New Roman"/>
          <w:lang w:val="en-US"/>
        </w:rPr>
        <w:t>made by</w:t>
      </w:r>
      <w:r w:rsidRPr="00E3361C">
        <w:rPr>
          <w:rFonts w:ascii="Book Antiqua" w:hAnsi="Book Antiqua" w:cs="Times New Roman"/>
          <w:lang w:val="en-US"/>
        </w:rPr>
        <w:t xml:space="preserve"> </w:t>
      </w:r>
      <w:proofErr w:type="spellStart"/>
      <w:r w:rsidRPr="00E3361C">
        <w:rPr>
          <w:rStyle w:val="hps"/>
          <w:rFonts w:ascii="Book Antiqua" w:hAnsi="Book Antiqua" w:cs="Times New Roman"/>
          <w:lang w:val="en-US"/>
        </w:rPr>
        <w:t>Melis</w:t>
      </w:r>
      <w:proofErr w:type="spellEnd"/>
      <w:r w:rsidRPr="00E3361C">
        <w:rPr>
          <w:rFonts w:ascii="Book Antiqua" w:hAnsi="Book Antiqua" w:cs="Times New Roman"/>
          <w:lang w:val="en-US"/>
        </w:rPr>
        <w:t xml:space="preserve">, </w:t>
      </w:r>
      <w:r w:rsidRPr="00E3361C">
        <w:rPr>
          <w:rStyle w:val="hps"/>
          <w:rFonts w:ascii="Book Antiqua" w:hAnsi="Book Antiqua" w:cs="Times New Roman"/>
          <w:lang w:val="en-US"/>
        </w:rPr>
        <w:t>according</w:t>
      </w:r>
      <w:r w:rsidRPr="00E3361C">
        <w:rPr>
          <w:rFonts w:ascii="Book Antiqua" w:hAnsi="Book Antiqua" w:cs="Times New Roman"/>
          <w:lang w:val="en-US"/>
        </w:rPr>
        <w:t xml:space="preserve"> </w:t>
      </w:r>
      <w:r w:rsidRPr="00E3361C">
        <w:rPr>
          <w:rStyle w:val="hps"/>
          <w:rFonts w:ascii="Book Antiqua" w:hAnsi="Book Antiqua" w:cs="Times New Roman"/>
          <w:lang w:val="en-US"/>
        </w:rPr>
        <w:t>to the</w:t>
      </w:r>
      <w:r w:rsidRPr="00E3361C">
        <w:rPr>
          <w:rFonts w:ascii="Book Antiqua" w:hAnsi="Book Antiqua" w:cs="Times New Roman"/>
          <w:lang w:val="en-US"/>
        </w:rPr>
        <w:t xml:space="preserve"> </w:t>
      </w:r>
      <w:r w:rsidRPr="00E3361C">
        <w:rPr>
          <w:rStyle w:val="hps"/>
          <w:rFonts w:ascii="Book Antiqua" w:hAnsi="Book Antiqua" w:cs="Times New Roman"/>
          <w:lang w:val="en-US"/>
        </w:rPr>
        <w:t>most significant sources</w:t>
      </w:r>
      <w:r w:rsidRPr="00E3361C">
        <w:rPr>
          <w:rFonts w:ascii="Book Antiqua" w:hAnsi="Book Antiqua" w:cs="Times New Roman"/>
          <w:lang w:val="en-US"/>
        </w:rPr>
        <w:t xml:space="preserve"> </w:t>
      </w:r>
      <w:r w:rsidRPr="00E3361C">
        <w:rPr>
          <w:rStyle w:val="hps"/>
          <w:rFonts w:ascii="Book Antiqua" w:hAnsi="Book Antiqua" w:cs="Times New Roman"/>
          <w:lang w:val="en-US"/>
        </w:rPr>
        <w:t>(</w:t>
      </w:r>
      <w:proofErr w:type="spellStart"/>
      <w:r>
        <w:rPr>
          <w:rStyle w:val="hps"/>
          <w:rFonts w:ascii="Book Antiqua" w:hAnsi="Book Antiqua" w:cs="Times New Roman"/>
          <w:lang w:val="en-US"/>
        </w:rPr>
        <w:t>Melis</w:t>
      </w:r>
      <w:proofErr w:type="spellEnd"/>
      <w:r>
        <w:rPr>
          <w:rStyle w:val="hps"/>
          <w:rFonts w:ascii="Book Antiqua" w:hAnsi="Book Antiqua" w:cs="Times New Roman"/>
          <w:lang w:val="en-US"/>
        </w:rPr>
        <w:t>, 1940</w:t>
      </w:r>
      <w:r w:rsidRPr="00E3361C">
        <w:rPr>
          <w:rFonts w:ascii="Book Antiqua" w:hAnsi="Book Antiqua" w:cs="Times New Roman"/>
          <w:lang w:val="en-US"/>
        </w:rPr>
        <w:t xml:space="preserve">), </w:t>
      </w:r>
      <w:r w:rsidRPr="00E3361C">
        <w:rPr>
          <w:rStyle w:val="hps"/>
          <w:rFonts w:ascii="Book Antiqua" w:hAnsi="Book Antiqua" w:cs="Times New Roman"/>
          <w:lang w:val="en-US"/>
        </w:rPr>
        <w:t>Giuseppe</w:t>
      </w:r>
      <w:r w:rsidRPr="00E3361C">
        <w:rPr>
          <w:rFonts w:ascii="Book Antiqua" w:hAnsi="Book Antiqua" w:cs="Times New Roman"/>
          <w:lang w:val="en-US"/>
        </w:rPr>
        <w:t xml:space="preserve"> </w:t>
      </w:r>
      <w:proofErr w:type="spellStart"/>
      <w:r w:rsidRPr="00E3361C">
        <w:rPr>
          <w:rStyle w:val="hps"/>
          <w:rFonts w:ascii="Book Antiqua" w:hAnsi="Book Antiqua" w:cs="Times New Roman"/>
          <w:lang w:val="en-US"/>
        </w:rPr>
        <w:t>Cerboni</w:t>
      </w:r>
      <w:proofErr w:type="spellEnd"/>
      <w:r w:rsidRPr="00E3361C">
        <w:rPr>
          <w:rFonts w:ascii="Book Antiqua" w:hAnsi="Book Antiqua" w:cs="Times New Roman"/>
          <w:lang w:val="en-US"/>
        </w:rPr>
        <w:t xml:space="preserve"> </w:t>
      </w:r>
      <w:r w:rsidRPr="00E3361C">
        <w:rPr>
          <w:rStyle w:val="hps"/>
          <w:rFonts w:ascii="Book Antiqua" w:hAnsi="Book Antiqua" w:cs="Times New Roman"/>
          <w:lang w:val="en-US"/>
        </w:rPr>
        <w:t>(</w:t>
      </w:r>
      <w:r w:rsidRPr="00E3361C">
        <w:rPr>
          <w:rFonts w:ascii="Book Antiqua" w:hAnsi="Book Antiqua" w:cs="Times New Roman"/>
          <w:lang w:val="en-US"/>
        </w:rPr>
        <w:t xml:space="preserve">1827-1917) is in the </w:t>
      </w:r>
      <w:r w:rsidRPr="00E3361C">
        <w:rPr>
          <w:rStyle w:val="hps"/>
          <w:rFonts w:ascii="Book Antiqua" w:hAnsi="Book Antiqua" w:cs="Times New Roman"/>
          <w:lang w:val="en-US"/>
        </w:rPr>
        <w:t>last</w:t>
      </w:r>
      <w:r w:rsidRPr="00E3361C">
        <w:rPr>
          <w:rFonts w:ascii="Book Antiqua" w:hAnsi="Book Antiqua" w:cs="Times New Roman"/>
          <w:lang w:val="en-US"/>
        </w:rPr>
        <w:t xml:space="preserve"> </w:t>
      </w:r>
      <w:r w:rsidRPr="00E3361C">
        <w:rPr>
          <w:rStyle w:val="hps"/>
          <w:rFonts w:ascii="Book Antiqua" w:hAnsi="Book Antiqua" w:cs="Times New Roman"/>
          <w:lang w:val="en-US"/>
        </w:rPr>
        <w:t>period beginning</w:t>
      </w:r>
      <w:r w:rsidRPr="00E3361C">
        <w:rPr>
          <w:rFonts w:ascii="Book Antiqua" w:hAnsi="Book Antiqua" w:cs="Times New Roman"/>
          <w:lang w:val="en-US"/>
        </w:rPr>
        <w:t xml:space="preserve"> </w:t>
      </w:r>
      <w:r w:rsidRPr="00E3361C">
        <w:rPr>
          <w:rStyle w:val="hps"/>
          <w:rFonts w:ascii="Book Antiqua" w:hAnsi="Book Antiqua" w:cs="Times New Roman"/>
          <w:lang w:val="en-US"/>
        </w:rPr>
        <w:t>in 1840</w:t>
      </w:r>
      <w:r w:rsidRPr="00E3361C">
        <w:rPr>
          <w:rFonts w:ascii="Book Antiqua" w:hAnsi="Book Antiqua" w:cs="Times New Roman"/>
          <w:lang w:val="en-US"/>
        </w:rPr>
        <w:t xml:space="preserve">, </w:t>
      </w:r>
      <w:r w:rsidRPr="00E3361C">
        <w:rPr>
          <w:rStyle w:val="hps"/>
          <w:rFonts w:ascii="Book Antiqua" w:hAnsi="Book Antiqua" w:cs="Times New Roman"/>
          <w:lang w:val="en-US"/>
        </w:rPr>
        <w:t>the date of</w:t>
      </w:r>
      <w:r w:rsidRPr="00E3361C">
        <w:rPr>
          <w:rFonts w:ascii="Book Antiqua" w:hAnsi="Book Antiqua" w:cs="Times New Roman"/>
          <w:lang w:val="en-US"/>
        </w:rPr>
        <w:t xml:space="preserve"> </w:t>
      </w:r>
      <w:r w:rsidRPr="00E3361C">
        <w:rPr>
          <w:rStyle w:val="hps"/>
          <w:rFonts w:ascii="Book Antiqua" w:hAnsi="Book Antiqua" w:cs="Times New Roman"/>
          <w:lang w:val="en-US"/>
        </w:rPr>
        <w:t>publication</w:t>
      </w:r>
      <w:r w:rsidRPr="00E3361C">
        <w:rPr>
          <w:rFonts w:ascii="Book Antiqua" w:hAnsi="Book Antiqua" w:cs="Times New Roman"/>
          <w:lang w:val="en-US"/>
        </w:rPr>
        <w:t xml:space="preserve"> </w:t>
      </w:r>
      <w:r w:rsidRPr="00E3361C">
        <w:rPr>
          <w:rStyle w:val="hps"/>
          <w:rFonts w:ascii="Book Antiqua" w:hAnsi="Book Antiqua" w:cs="Times New Roman"/>
          <w:lang w:val="en-US"/>
        </w:rPr>
        <w:t>of the greatest</w:t>
      </w:r>
      <w:r w:rsidRPr="00E3361C">
        <w:rPr>
          <w:rFonts w:ascii="Book Antiqua" w:hAnsi="Book Antiqua" w:cs="Times New Roman"/>
          <w:lang w:val="en-US"/>
        </w:rPr>
        <w:t xml:space="preserve"> </w:t>
      </w:r>
      <w:r w:rsidRPr="00E3361C">
        <w:rPr>
          <w:rStyle w:val="hps"/>
          <w:rFonts w:ascii="Book Antiqua" w:hAnsi="Book Antiqua" w:cs="Times New Roman"/>
          <w:lang w:val="en-US"/>
        </w:rPr>
        <w:t>work of Francesco</w:t>
      </w:r>
      <w:r w:rsidRPr="00E3361C">
        <w:rPr>
          <w:rFonts w:ascii="Book Antiqua" w:hAnsi="Book Antiqua" w:cs="Times New Roman"/>
          <w:lang w:val="en-US"/>
        </w:rPr>
        <w:t xml:space="preserve"> </w:t>
      </w:r>
      <w:r w:rsidRPr="00E3361C">
        <w:rPr>
          <w:rStyle w:val="hps"/>
          <w:rFonts w:ascii="Book Antiqua" w:hAnsi="Book Antiqua" w:cs="Times New Roman"/>
          <w:lang w:val="en-US"/>
        </w:rPr>
        <w:t>Villa</w:t>
      </w:r>
      <w:r w:rsidRPr="00E3361C">
        <w:rPr>
          <w:rFonts w:ascii="Book Antiqua" w:hAnsi="Book Antiqua" w:cs="Times New Roman"/>
          <w:lang w:val="en-US"/>
        </w:rPr>
        <w:t xml:space="preserve">, </w:t>
      </w:r>
      <w:r w:rsidRPr="00E3361C">
        <w:rPr>
          <w:rStyle w:val="hps"/>
          <w:rFonts w:ascii="Book Antiqua" w:hAnsi="Book Antiqua" w:cs="Times New Roman"/>
          <w:lang w:val="en-US"/>
        </w:rPr>
        <w:t>considered</w:t>
      </w:r>
      <w:r w:rsidRPr="00E3361C">
        <w:rPr>
          <w:rFonts w:ascii="Book Antiqua" w:hAnsi="Book Antiqua" w:cs="Times New Roman"/>
          <w:lang w:val="en-US"/>
        </w:rPr>
        <w:t xml:space="preserve"> </w:t>
      </w:r>
      <w:r w:rsidRPr="00E3361C">
        <w:rPr>
          <w:rStyle w:val="hps"/>
          <w:rFonts w:ascii="Book Antiqua" w:hAnsi="Book Antiqua" w:cs="Times New Roman"/>
          <w:lang w:val="en-US"/>
        </w:rPr>
        <w:t>the</w:t>
      </w:r>
      <w:r w:rsidRPr="00E3361C">
        <w:rPr>
          <w:rFonts w:ascii="Book Antiqua" w:hAnsi="Book Antiqua" w:cs="Times New Roman"/>
          <w:lang w:val="en-US"/>
        </w:rPr>
        <w:t xml:space="preserve"> starting point  of </w:t>
      </w:r>
      <w:r w:rsidRPr="00E3361C">
        <w:rPr>
          <w:rStyle w:val="hps"/>
          <w:rFonts w:ascii="Book Antiqua" w:hAnsi="Book Antiqua" w:cs="Times New Roman"/>
          <w:lang w:val="en-US"/>
        </w:rPr>
        <w:t>Accounting</w:t>
      </w:r>
      <w:r w:rsidRPr="00E3361C">
        <w:rPr>
          <w:rFonts w:ascii="Book Antiqua" w:hAnsi="Book Antiqua" w:cs="Times New Roman"/>
          <w:lang w:val="en-US"/>
        </w:rPr>
        <w:t xml:space="preserve"> </w:t>
      </w:r>
      <w:r w:rsidRPr="00E3361C">
        <w:rPr>
          <w:rStyle w:val="hps"/>
          <w:rFonts w:ascii="Book Antiqua" w:hAnsi="Book Antiqua" w:cs="Times New Roman"/>
          <w:lang w:val="en-US"/>
        </w:rPr>
        <w:t>Science</w:t>
      </w:r>
      <w:r w:rsidRPr="00E3361C">
        <w:rPr>
          <w:rFonts w:ascii="Book Antiqua" w:hAnsi="Book Antiqua" w:cs="Times New Roman"/>
          <w:lang w:val="en-US"/>
        </w:rPr>
        <w:t xml:space="preserve">. </w:t>
      </w:r>
      <w:r w:rsidRPr="00E3361C">
        <w:rPr>
          <w:rStyle w:val="hps"/>
          <w:rFonts w:ascii="Book Antiqua" w:hAnsi="Book Antiqua" w:cs="Times New Roman"/>
          <w:lang w:val="en-US"/>
        </w:rPr>
        <w:t>If</w:t>
      </w:r>
      <w:r w:rsidRPr="00E3361C">
        <w:rPr>
          <w:rFonts w:ascii="Book Antiqua" w:hAnsi="Book Antiqua" w:cs="Times New Roman"/>
          <w:lang w:val="en-US"/>
        </w:rPr>
        <w:t xml:space="preserve"> </w:t>
      </w:r>
      <w:r w:rsidRPr="00E3361C">
        <w:rPr>
          <w:rStyle w:val="hps"/>
          <w:rFonts w:ascii="Book Antiqua" w:hAnsi="Book Antiqua" w:cs="Times New Roman"/>
          <w:lang w:val="en-US"/>
        </w:rPr>
        <w:t>we use the</w:t>
      </w:r>
      <w:r w:rsidRPr="00E3361C">
        <w:rPr>
          <w:rFonts w:ascii="Book Antiqua" w:hAnsi="Book Antiqua" w:cs="Times New Roman"/>
          <w:lang w:val="en-US"/>
        </w:rPr>
        <w:t xml:space="preserve"> </w:t>
      </w:r>
      <w:r w:rsidRPr="00E3361C">
        <w:rPr>
          <w:rStyle w:val="hps"/>
          <w:rFonts w:ascii="Book Antiqua" w:hAnsi="Book Antiqua" w:cs="Times New Roman"/>
          <w:lang w:val="en-US"/>
        </w:rPr>
        <w:t>periodization</w:t>
      </w:r>
      <w:r w:rsidRPr="00E3361C">
        <w:rPr>
          <w:rFonts w:ascii="Book Antiqua" w:hAnsi="Book Antiqua" w:cs="Times New Roman"/>
          <w:lang w:val="en-US"/>
        </w:rPr>
        <w:t xml:space="preserve"> </w:t>
      </w:r>
      <w:r w:rsidRPr="00E3361C">
        <w:rPr>
          <w:rStyle w:val="hps"/>
          <w:rFonts w:ascii="Book Antiqua" w:hAnsi="Book Antiqua" w:cs="Times New Roman"/>
          <w:lang w:val="en-US"/>
        </w:rPr>
        <w:t xml:space="preserve">made </w:t>
      </w:r>
      <w:proofErr w:type="spellStart"/>
      <w:r w:rsidRPr="00E3361C">
        <w:rPr>
          <w:rStyle w:val="hps"/>
          <w:rFonts w:ascii="Book Antiqua" w:hAnsi="Book Antiqua" w:cs="Times New Roman"/>
          <w:lang w:val="en-US"/>
        </w:rPr>
        <w:t>Giannessi</w:t>
      </w:r>
      <w:proofErr w:type="spellEnd"/>
      <w:r w:rsidRPr="00E3361C">
        <w:rPr>
          <w:rStyle w:val="hps"/>
          <w:rFonts w:ascii="Book Antiqua" w:hAnsi="Book Antiqua" w:cs="Times New Roman"/>
          <w:lang w:val="en-US"/>
        </w:rPr>
        <w:t xml:space="preserve"> (</w:t>
      </w:r>
      <w:proofErr w:type="spellStart"/>
      <w:r>
        <w:rPr>
          <w:rStyle w:val="hps"/>
          <w:rFonts w:ascii="Book Antiqua" w:hAnsi="Book Antiqua" w:cs="Times New Roman"/>
          <w:lang w:val="en-US"/>
        </w:rPr>
        <w:t>Giannessi</w:t>
      </w:r>
      <w:proofErr w:type="spellEnd"/>
      <w:r>
        <w:rPr>
          <w:rStyle w:val="hps"/>
          <w:rFonts w:ascii="Book Antiqua" w:hAnsi="Book Antiqua" w:cs="Times New Roman"/>
          <w:lang w:val="en-US"/>
        </w:rPr>
        <w:t>, 1971</w:t>
      </w:r>
      <w:r w:rsidRPr="00E3361C">
        <w:rPr>
          <w:rStyle w:val="hps"/>
          <w:rFonts w:ascii="Book Antiqua" w:hAnsi="Book Antiqua" w:cs="Times New Roman"/>
          <w:lang w:val="en-US"/>
        </w:rPr>
        <w:t>)</w:t>
      </w:r>
      <w:r w:rsidRPr="00E3361C">
        <w:rPr>
          <w:rFonts w:ascii="Book Antiqua" w:hAnsi="Book Antiqua" w:cs="Times New Roman"/>
          <w:lang w:val="en-US"/>
        </w:rPr>
        <w:t xml:space="preserve">, </w:t>
      </w:r>
      <w:proofErr w:type="spellStart"/>
      <w:r w:rsidRPr="00E3361C">
        <w:rPr>
          <w:rStyle w:val="hps"/>
          <w:rFonts w:ascii="Book Antiqua" w:hAnsi="Book Antiqua" w:cs="Times New Roman"/>
          <w:lang w:val="en-US"/>
        </w:rPr>
        <w:t>Cerboni</w:t>
      </w:r>
      <w:proofErr w:type="spellEnd"/>
      <w:r w:rsidRPr="00E3361C">
        <w:rPr>
          <w:rFonts w:ascii="Book Antiqua" w:hAnsi="Book Antiqua" w:cs="Times New Roman"/>
          <w:lang w:val="en-US"/>
        </w:rPr>
        <w:t xml:space="preserve"> </w:t>
      </w:r>
      <w:r w:rsidRPr="00E3361C">
        <w:rPr>
          <w:rStyle w:val="hps"/>
          <w:rFonts w:ascii="Book Antiqua" w:hAnsi="Book Antiqua" w:cs="Times New Roman"/>
          <w:lang w:val="en-US"/>
        </w:rPr>
        <w:t>is positioned in</w:t>
      </w:r>
      <w:r w:rsidRPr="00E3361C">
        <w:rPr>
          <w:rFonts w:ascii="Book Antiqua" w:hAnsi="Book Antiqua" w:cs="Times New Roman"/>
          <w:lang w:val="en-US"/>
        </w:rPr>
        <w:t xml:space="preserve"> </w:t>
      </w:r>
      <w:r w:rsidRPr="00E3361C">
        <w:rPr>
          <w:rStyle w:val="hps"/>
          <w:rFonts w:ascii="Book Antiqua" w:hAnsi="Book Antiqua" w:cs="Times New Roman"/>
          <w:lang w:val="en-US"/>
        </w:rPr>
        <w:t>the</w:t>
      </w:r>
      <w:r w:rsidRPr="00E3361C">
        <w:rPr>
          <w:rFonts w:ascii="Book Antiqua" w:hAnsi="Book Antiqua" w:cs="Times New Roman"/>
          <w:lang w:val="en-US"/>
        </w:rPr>
        <w:t xml:space="preserve"> </w:t>
      </w:r>
      <w:r w:rsidRPr="00E3361C">
        <w:rPr>
          <w:rStyle w:val="hps"/>
          <w:rFonts w:ascii="Book Antiqua" w:hAnsi="Book Antiqua" w:cs="Times New Roman"/>
          <w:lang w:val="en-US"/>
        </w:rPr>
        <w:t>third phase</w:t>
      </w:r>
      <w:r w:rsidRPr="00E3361C">
        <w:rPr>
          <w:rFonts w:ascii="Book Antiqua" w:hAnsi="Book Antiqua" w:cs="Times New Roman"/>
          <w:lang w:val="en-US"/>
        </w:rPr>
        <w:t xml:space="preserve"> </w:t>
      </w:r>
      <w:r w:rsidRPr="00E3361C">
        <w:rPr>
          <w:rStyle w:val="hps"/>
          <w:rFonts w:ascii="Book Antiqua" w:hAnsi="Book Antiqua" w:cs="Times New Roman"/>
          <w:lang w:val="en-US"/>
        </w:rPr>
        <w:t>(</w:t>
      </w:r>
      <w:r w:rsidRPr="00E3361C">
        <w:rPr>
          <w:rFonts w:ascii="Book Antiqua" w:hAnsi="Book Antiqua" w:cs="Times New Roman"/>
          <w:lang w:val="en-US"/>
        </w:rPr>
        <w:t xml:space="preserve">second half </w:t>
      </w:r>
      <w:r w:rsidRPr="00E3361C">
        <w:rPr>
          <w:rStyle w:val="hps"/>
          <w:rFonts w:ascii="Book Antiqua" w:hAnsi="Book Antiqua" w:cs="Times New Roman"/>
          <w:lang w:val="en-US"/>
        </w:rPr>
        <w:t>of the</w:t>
      </w:r>
      <w:r w:rsidRPr="00E3361C">
        <w:rPr>
          <w:rFonts w:ascii="Book Antiqua" w:hAnsi="Book Antiqua" w:cs="Times New Roman"/>
          <w:lang w:val="en-US"/>
        </w:rPr>
        <w:t xml:space="preserve"> </w:t>
      </w:r>
      <w:r w:rsidRPr="00E3361C">
        <w:rPr>
          <w:rStyle w:val="hps"/>
          <w:rFonts w:ascii="Book Antiqua" w:hAnsi="Book Antiqua" w:cs="Times New Roman"/>
          <w:lang w:val="en-US"/>
        </w:rPr>
        <w:t>nineteenth</w:t>
      </w:r>
      <w:r w:rsidRPr="00E3361C">
        <w:rPr>
          <w:rFonts w:ascii="Book Antiqua" w:hAnsi="Book Antiqua" w:cs="Times New Roman"/>
          <w:lang w:val="en-US"/>
        </w:rPr>
        <w:t xml:space="preserve"> </w:t>
      </w:r>
      <w:r w:rsidRPr="00E3361C">
        <w:rPr>
          <w:rStyle w:val="hps"/>
          <w:rFonts w:ascii="Book Antiqua" w:hAnsi="Book Antiqua" w:cs="Times New Roman"/>
          <w:lang w:val="en-US"/>
        </w:rPr>
        <w:t>century)</w:t>
      </w:r>
      <w:r w:rsidRPr="00E3361C">
        <w:rPr>
          <w:rFonts w:ascii="Book Antiqua" w:hAnsi="Book Antiqua" w:cs="Times New Roman"/>
          <w:lang w:val="en-US"/>
        </w:rPr>
        <w:t xml:space="preserve">, </w:t>
      </w:r>
      <w:r w:rsidRPr="00E3361C">
        <w:rPr>
          <w:rStyle w:val="hps"/>
          <w:rFonts w:ascii="Book Antiqua" w:hAnsi="Book Antiqua" w:cs="Times New Roman"/>
          <w:lang w:val="en-US"/>
        </w:rPr>
        <w:t>characterized</w:t>
      </w:r>
      <w:r w:rsidRPr="00E3361C">
        <w:rPr>
          <w:rFonts w:ascii="Book Antiqua" w:hAnsi="Book Antiqua" w:cs="Times New Roman"/>
          <w:lang w:val="en-US"/>
        </w:rPr>
        <w:t xml:space="preserve"> </w:t>
      </w:r>
      <w:r w:rsidRPr="00E3361C">
        <w:rPr>
          <w:rStyle w:val="hps"/>
          <w:rFonts w:ascii="Book Antiqua" w:hAnsi="Book Antiqua" w:cs="Times New Roman"/>
          <w:lang w:val="en-US"/>
        </w:rPr>
        <w:t>by the struggle</w:t>
      </w:r>
      <w:r w:rsidRPr="00E3361C">
        <w:rPr>
          <w:rFonts w:ascii="Book Antiqua" w:hAnsi="Book Antiqua" w:cs="Times New Roman"/>
          <w:lang w:val="en-US"/>
        </w:rPr>
        <w:t xml:space="preserve"> </w:t>
      </w:r>
      <w:r w:rsidRPr="00E3361C">
        <w:rPr>
          <w:rStyle w:val="hps"/>
          <w:rFonts w:ascii="Book Antiqua" w:hAnsi="Book Antiqua" w:cs="Times New Roman"/>
          <w:lang w:val="en-US"/>
        </w:rPr>
        <w:t>to make accountancy raise to the</w:t>
      </w:r>
      <w:r w:rsidRPr="00E3361C">
        <w:rPr>
          <w:rFonts w:ascii="Book Antiqua" w:hAnsi="Book Antiqua" w:cs="Times New Roman"/>
          <w:lang w:val="en-US"/>
        </w:rPr>
        <w:t xml:space="preserve"> </w:t>
      </w:r>
      <w:r w:rsidRPr="00E3361C">
        <w:rPr>
          <w:rStyle w:val="hps"/>
          <w:rFonts w:ascii="Book Antiqua" w:hAnsi="Book Antiqua" w:cs="Times New Roman"/>
          <w:lang w:val="en-US"/>
        </w:rPr>
        <w:t>status of</w:t>
      </w:r>
      <w:r w:rsidRPr="00E3361C">
        <w:rPr>
          <w:rFonts w:ascii="Book Antiqua" w:hAnsi="Book Antiqua" w:cs="Times New Roman"/>
          <w:lang w:val="en-US"/>
        </w:rPr>
        <w:t xml:space="preserve"> </w:t>
      </w:r>
      <w:r w:rsidRPr="00E3361C">
        <w:rPr>
          <w:rStyle w:val="hps"/>
          <w:rFonts w:ascii="Book Antiqua" w:hAnsi="Book Antiqua" w:cs="Times New Roman"/>
          <w:lang w:val="en-US"/>
        </w:rPr>
        <w:t>science</w:t>
      </w:r>
      <w:r w:rsidRPr="00E3361C">
        <w:rPr>
          <w:rFonts w:ascii="Book Antiqua" w:hAnsi="Book Antiqua" w:cs="Times New Roman"/>
          <w:lang w:val="en-US"/>
        </w:rPr>
        <w:t xml:space="preserve">, </w:t>
      </w:r>
      <w:r w:rsidRPr="00E3361C">
        <w:rPr>
          <w:rStyle w:val="hps"/>
          <w:rFonts w:ascii="Book Antiqua" w:hAnsi="Book Antiqua" w:cs="Times New Roman"/>
          <w:lang w:val="en-US"/>
        </w:rPr>
        <w:t>and is inserted</w:t>
      </w:r>
      <w:r w:rsidRPr="00E3361C">
        <w:rPr>
          <w:rFonts w:ascii="Book Antiqua" w:hAnsi="Book Antiqua" w:cs="Times New Roman"/>
          <w:lang w:val="en-US"/>
        </w:rPr>
        <w:t xml:space="preserve"> </w:t>
      </w:r>
      <w:r w:rsidRPr="00E3361C">
        <w:rPr>
          <w:rStyle w:val="hps"/>
          <w:rFonts w:ascii="Book Antiqua" w:hAnsi="Book Antiqua" w:cs="Times New Roman"/>
          <w:lang w:val="en-US"/>
        </w:rPr>
        <w:t>in the first</w:t>
      </w:r>
      <w:r w:rsidRPr="00E3361C">
        <w:rPr>
          <w:rFonts w:ascii="Book Antiqua" w:hAnsi="Book Antiqua" w:cs="Times New Roman"/>
          <w:lang w:val="en-US"/>
        </w:rPr>
        <w:t xml:space="preserve"> </w:t>
      </w:r>
      <w:r w:rsidRPr="00E3361C">
        <w:rPr>
          <w:rStyle w:val="hps"/>
          <w:rFonts w:ascii="Book Antiqua" w:hAnsi="Book Antiqua" w:cs="Times New Roman"/>
          <w:lang w:val="en-US"/>
        </w:rPr>
        <w:t>period, called</w:t>
      </w:r>
      <w:r w:rsidRPr="00E3361C">
        <w:rPr>
          <w:rFonts w:ascii="Book Antiqua" w:hAnsi="Book Antiqua" w:cs="Times New Roman"/>
          <w:lang w:val="en-US"/>
        </w:rPr>
        <w:t xml:space="preserve"> </w:t>
      </w:r>
      <w:proofErr w:type="spellStart"/>
      <w:r w:rsidRPr="00E3361C">
        <w:rPr>
          <w:rStyle w:val="hps"/>
          <w:rFonts w:ascii="Book Antiqua" w:hAnsi="Book Antiqua" w:cs="Times New Roman"/>
          <w:i/>
          <w:lang w:val="en-US"/>
        </w:rPr>
        <w:t>logismogical</w:t>
      </w:r>
      <w:proofErr w:type="spellEnd"/>
      <w:r w:rsidRPr="00E3361C">
        <w:rPr>
          <w:rFonts w:ascii="Book Antiqua" w:hAnsi="Book Antiqua" w:cs="Times New Roman"/>
          <w:lang w:val="en-US"/>
        </w:rPr>
        <w:t>.</w:t>
      </w:r>
    </w:p>
    <w:p w:rsidR="00107B6E" w:rsidRPr="00E3361C" w:rsidRDefault="00107B6E" w:rsidP="00E3361C">
      <w:pPr>
        <w:pStyle w:val="Paragrafoelenco"/>
        <w:numPr>
          <w:ilvl w:val="0"/>
          <w:numId w:val="2"/>
        </w:numPr>
        <w:autoSpaceDE w:val="0"/>
        <w:autoSpaceDN w:val="0"/>
        <w:adjustRightInd w:val="0"/>
        <w:spacing w:after="0" w:line="480" w:lineRule="auto"/>
        <w:ind w:left="0" w:firstLine="284"/>
        <w:jc w:val="both"/>
        <w:rPr>
          <w:rFonts w:ascii="Book Antiqua" w:hAnsi="Book Antiqua" w:cs="BookAntiqua"/>
          <w:i/>
          <w:lang w:val="en-US"/>
        </w:rPr>
      </w:pPr>
      <w:r w:rsidRPr="00E3361C">
        <w:rPr>
          <w:rFonts w:ascii="Book Antiqua" w:hAnsi="Book Antiqua" w:cs="BookAntiqua"/>
          <w:i/>
          <w:lang w:val="en-US"/>
        </w:rPr>
        <w:t>Concise statement of key research questions</w:t>
      </w:r>
    </w:p>
    <w:p w:rsidR="00972A14" w:rsidRPr="00E3361C" w:rsidRDefault="00134D6F"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w:t>
      </w:r>
      <w:r w:rsidR="00972A14" w:rsidRPr="00E3361C">
        <w:rPr>
          <w:rFonts w:ascii="Book Antiqua" w:hAnsi="Book Antiqua" w:cs="BookAntiqua"/>
          <w:lang w:val="en-US"/>
        </w:rPr>
        <w:t xml:space="preserve">two main areas of </w:t>
      </w:r>
      <w:proofErr w:type="spellStart"/>
      <w:r w:rsidRPr="00E3361C">
        <w:rPr>
          <w:rFonts w:ascii="Book Antiqua" w:hAnsi="Book Antiqua" w:cs="BookAntiqua"/>
          <w:lang w:val="en-US"/>
        </w:rPr>
        <w:t>Cerboni’s</w:t>
      </w:r>
      <w:proofErr w:type="spellEnd"/>
      <w:r w:rsidR="00972A14" w:rsidRPr="00E3361C">
        <w:rPr>
          <w:rFonts w:ascii="Book Antiqua" w:hAnsi="Book Antiqua" w:cs="BookAntiqua"/>
          <w:lang w:val="en-US"/>
        </w:rPr>
        <w:t xml:space="preserve"> literature will be the focus of the analysis:</w:t>
      </w:r>
    </w:p>
    <w:p w:rsidR="00972A14" w:rsidRPr="00E3361C" w:rsidRDefault="00972A14"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1. definition of a </w:t>
      </w:r>
      <w:r w:rsidRPr="00E3361C">
        <w:rPr>
          <w:rFonts w:ascii="Book Antiqua" w:hAnsi="Book Antiqua" w:cs="BookAntiqua"/>
          <w:b/>
          <w:lang w:val="en-US"/>
        </w:rPr>
        <w:t>business model</w:t>
      </w:r>
      <w:r w:rsidRPr="00E3361C">
        <w:rPr>
          <w:rFonts w:ascii="Book Antiqua" w:hAnsi="Book Antiqua" w:cs="BookAntiqua"/>
          <w:lang w:val="en-US"/>
        </w:rPr>
        <w:t xml:space="preserve"> of post-unity Italy;</w:t>
      </w:r>
    </w:p>
    <w:p w:rsidR="00972A14" w:rsidRPr="00E3361C" w:rsidRDefault="00972A14"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2. definition of a unified accounting method: the “Logismografia”.</w:t>
      </w:r>
    </w:p>
    <w:p w:rsidR="00540297" w:rsidRPr="00E3361C" w:rsidRDefault="00540297"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The main research questions will be the following:</w:t>
      </w:r>
    </w:p>
    <w:p w:rsidR="00540297" w:rsidRPr="00E3361C" w:rsidRDefault="00540297" w:rsidP="00E3361C">
      <w:pPr>
        <w:pStyle w:val="Paragrafoelenco"/>
        <w:numPr>
          <w:ilvl w:val="0"/>
          <w:numId w:val="4"/>
        </w:numPr>
        <w:autoSpaceDE w:val="0"/>
        <w:autoSpaceDN w:val="0"/>
        <w:adjustRightInd w:val="0"/>
        <w:spacing w:after="0" w:line="480" w:lineRule="auto"/>
        <w:ind w:left="0" w:firstLine="284"/>
        <w:jc w:val="both"/>
        <w:rPr>
          <w:rFonts w:ascii="Book Antiqua" w:hAnsi="Book Antiqua" w:cs="BookAntiqua"/>
          <w:lang w:val="en-US"/>
        </w:rPr>
      </w:pPr>
      <w:r w:rsidRPr="00E3361C">
        <w:rPr>
          <w:rFonts w:ascii="Book Antiqua" w:hAnsi="Book Antiqua" w:cs="BookAntiqua"/>
          <w:lang w:val="en-US"/>
        </w:rPr>
        <w:lastRenderedPageBreak/>
        <w:t>Is it possible to attribute to Cerboni the definition of a new business model capable of responding to the needs emerged from a new economic and social context, and in particular from the new production systems and asset-ownership of the post-unity industrial environment?</w:t>
      </w:r>
    </w:p>
    <w:p w:rsidR="00540297" w:rsidRPr="00E3361C" w:rsidRDefault="00540297" w:rsidP="00E3361C">
      <w:pPr>
        <w:pStyle w:val="Paragrafoelenco"/>
        <w:numPr>
          <w:ilvl w:val="0"/>
          <w:numId w:val="4"/>
        </w:numPr>
        <w:autoSpaceDE w:val="0"/>
        <w:autoSpaceDN w:val="0"/>
        <w:adjustRightInd w:val="0"/>
        <w:spacing w:after="0" w:line="480" w:lineRule="auto"/>
        <w:ind w:left="0" w:firstLine="284"/>
        <w:jc w:val="both"/>
        <w:rPr>
          <w:rFonts w:ascii="Book Antiqua" w:hAnsi="Book Antiqua" w:cs="BookAntiqua"/>
          <w:lang w:val="en-US"/>
        </w:rPr>
      </w:pPr>
      <w:r w:rsidRPr="00E3361C">
        <w:rPr>
          <w:rFonts w:ascii="Book Antiqua" w:hAnsi="Book Antiqua" w:cs="BookAntiqua"/>
          <w:lang w:val="en-US"/>
        </w:rPr>
        <w:t>What was the role played by the creation of a new accounting method, the “Logismografia”, applied to both public and private companies?</w:t>
      </w:r>
    </w:p>
    <w:p w:rsidR="00540297" w:rsidRPr="00E3361C" w:rsidRDefault="00540297" w:rsidP="00E3361C">
      <w:pPr>
        <w:pStyle w:val="Paragrafoelenco"/>
        <w:numPr>
          <w:ilvl w:val="0"/>
          <w:numId w:val="4"/>
        </w:numPr>
        <w:autoSpaceDE w:val="0"/>
        <w:autoSpaceDN w:val="0"/>
        <w:adjustRightInd w:val="0"/>
        <w:spacing w:after="0" w:line="480" w:lineRule="auto"/>
        <w:ind w:left="0" w:firstLine="284"/>
        <w:jc w:val="both"/>
        <w:rPr>
          <w:rFonts w:ascii="Book Antiqua" w:hAnsi="Book Antiqua" w:cs="BookAntiqua"/>
          <w:lang w:val="en-US"/>
        </w:rPr>
      </w:pPr>
      <w:r w:rsidRPr="00E3361C">
        <w:rPr>
          <w:rFonts w:ascii="Book Antiqua" w:hAnsi="Book Antiqua" w:cs="BookAntiqua"/>
          <w:lang w:val="en-US"/>
        </w:rPr>
        <w:t>Is it possible to identify in these studies the origins of the theory of the firm and of the agency theory (Jensen &amp; Meckling, 1976; Fama, 1980)?</w:t>
      </w:r>
    </w:p>
    <w:p w:rsidR="000D6A9E" w:rsidRPr="00E3361C" w:rsidRDefault="00B40B8F"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In regard to the first area of research, the analysis will focus on the definition of administrative functions, the law of similarity of firms and the introduction of the concept of corporate accountability, which was partially influenced by the account personalistic theory (Cerboni, 1886; 1894; 1902). The transformation of asset-ownership will be analysed through the lens of the theory of the firm, which, in the opinion of the authors, was anticipated by the firm model defined by Cerboni. </w:t>
      </w:r>
      <w:r w:rsidR="00E008AA" w:rsidRPr="00E3361C">
        <w:rPr>
          <w:rFonts w:ascii="Book Antiqua" w:hAnsi="Book Antiqua" w:cs="BookAntiqua"/>
          <w:lang w:val="en-US"/>
        </w:rPr>
        <w:t>(</w:t>
      </w:r>
      <w:r w:rsidR="008E1508" w:rsidRPr="00E3361C">
        <w:rPr>
          <w:rFonts w:ascii="Book Antiqua" w:hAnsi="Book Antiqua" w:cs="BookAntiqua"/>
          <w:lang w:val="en-US"/>
        </w:rPr>
        <w:t xml:space="preserve">Holson, 1981; </w:t>
      </w:r>
      <w:r w:rsidR="00547F03" w:rsidRPr="00E3361C">
        <w:rPr>
          <w:rFonts w:ascii="Book Antiqua" w:hAnsi="Book Antiqua" w:cs="BookAntiqua"/>
          <w:lang w:val="en-US"/>
        </w:rPr>
        <w:t xml:space="preserve">Hawkins, 1969; </w:t>
      </w:r>
      <w:r w:rsidR="008D3CEA" w:rsidRPr="00E3361C">
        <w:rPr>
          <w:rFonts w:ascii="Book Antiqua" w:hAnsi="Book Antiqua" w:cs="BookAntiqua"/>
          <w:lang w:val="en-US"/>
        </w:rPr>
        <w:t xml:space="preserve">Jensen &amp; Meckling, 1970; </w:t>
      </w:r>
      <w:r w:rsidR="008E1508" w:rsidRPr="00E3361C">
        <w:rPr>
          <w:rFonts w:ascii="Book Antiqua" w:hAnsi="Book Antiqua" w:cs="BookAntiqua"/>
          <w:lang w:val="en-US"/>
        </w:rPr>
        <w:t xml:space="preserve">Ross, 1973; </w:t>
      </w:r>
      <w:r w:rsidR="00547F03" w:rsidRPr="00E3361C">
        <w:rPr>
          <w:rFonts w:ascii="Book Antiqua" w:hAnsi="Book Antiqua" w:cs="BookAntiqua"/>
          <w:lang w:val="en-US"/>
        </w:rPr>
        <w:t xml:space="preserve">Haugen &amp; Senbet, 1979; </w:t>
      </w:r>
      <w:r w:rsidR="008D3CEA" w:rsidRPr="00E3361C">
        <w:rPr>
          <w:rFonts w:ascii="Book Antiqua" w:hAnsi="Book Antiqua" w:cs="BookAntiqua"/>
          <w:lang w:val="en-US"/>
        </w:rPr>
        <w:t>Fama, 1980)</w:t>
      </w:r>
      <w:r w:rsidR="006E2084" w:rsidRPr="00E3361C">
        <w:rPr>
          <w:rFonts w:ascii="Book Antiqua" w:hAnsi="Book Antiqua" w:cs="BookAntiqua"/>
          <w:lang w:val="en-US"/>
        </w:rPr>
        <w:t>.</w:t>
      </w:r>
    </w:p>
    <w:p w:rsidR="006E2084" w:rsidRPr="00E3361C" w:rsidRDefault="006E2084"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In the second area of research, the technical methods of accounting acquire stronger relevance mainly in the context of post-unity industrial environment. The analysis will then focus on whether the “Logismografia” had the potential to adequately represent the economic and financial situation of the companies of the time, reaching a "revolutionary juncture" between private and public accounting (Mattesich, 2003). Should this be confirmed, it could be stated that Italy not only achieved political but also accounting unity (Cavour, Acts of the Sub-Alpine Parliament, 1867).</w:t>
      </w:r>
    </w:p>
    <w:p w:rsidR="006F58B6" w:rsidRPr="00E3361C" w:rsidRDefault="006F58B6" w:rsidP="00E3361C">
      <w:pPr>
        <w:pStyle w:val="Paragrafoelenco"/>
        <w:numPr>
          <w:ilvl w:val="0"/>
          <w:numId w:val="10"/>
        </w:numPr>
        <w:autoSpaceDE w:val="0"/>
        <w:autoSpaceDN w:val="0"/>
        <w:adjustRightInd w:val="0"/>
        <w:spacing w:after="0" w:line="480" w:lineRule="auto"/>
        <w:ind w:left="0" w:firstLine="284"/>
        <w:jc w:val="both"/>
        <w:rPr>
          <w:rFonts w:ascii="Book Antiqua" w:hAnsi="Book Antiqua" w:cs="BookAntiqua"/>
          <w:i/>
        </w:rPr>
      </w:pPr>
      <w:r w:rsidRPr="00E3361C">
        <w:rPr>
          <w:rFonts w:ascii="Book Antiqua" w:hAnsi="Book Antiqua" w:cs="BookAntiqua"/>
          <w:i/>
        </w:rPr>
        <w:t>Rese</w:t>
      </w:r>
      <w:r w:rsidR="00B34342" w:rsidRPr="00E3361C">
        <w:rPr>
          <w:rFonts w:ascii="Book Antiqua" w:hAnsi="Book Antiqua" w:cs="BookAntiqua"/>
          <w:i/>
        </w:rPr>
        <w:t>a</w:t>
      </w:r>
      <w:r w:rsidRPr="00E3361C">
        <w:rPr>
          <w:rFonts w:ascii="Book Antiqua" w:hAnsi="Book Antiqua" w:cs="BookAntiqua"/>
          <w:i/>
        </w:rPr>
        <w:t>rch</w:t>
      </w:r>
      <w:r w:rsidRPr="00E3361C">
        <w:rPr>
          <w:rFonts w:ascii="Book Antiqua" w:hAnsi="Book Antiqua" w:cs="BookAntiqua"/>
          <w:i/>
          <w:lang w:val="en-GB"/>
        </w:rPr>
        <w:t xml:space="preserve"> methodology</w:t>
      </w:r>
      <w:r w:rsidR="008C7B4D" w:rsidRPr="00E3361C">
        <w:rPr>
          <w:rFonts w:ascii="Book Antiqua" w:hAnsi="Book Antiqua" w:cs="BookAntiqua"/>
          <w:i/>
        </w:rPr>
        <w:t xml:space="preserve"> </w:t>
      </w:r>
    </w:p>
    <w:p w:rsidR="008A5D68" w:rsidRPr="00E3361C" w:rsidRDefault="008A5D68"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present research develops within those studies aimed at identifying the essential contribution of the major scholars in Accounting and Business Economy towards the achievement of an unitary national identity.</w:t>
      </w:r>
    </w:p>
    <w:p w:rsidR="008A5D68" w:rsidRPr="00E3361C" w:rsidRDefault="008A5D68"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As known, such an achievement, which according to someone’s opinion is yet to be achieved, does not depend only on the political decisions that Institutions can make, but  first and foremost </w:t>
      </w:r>
      <w:r w:rsidRPr="00E3361C">
        <w:rPr>
          <w:rFonts w:ascii="Book Antiqua" w:hAnsi="Book Antiqua" w:cs="BookAntiqua"/>
          <w:lang w:val="en-US"/>
        </w:rPr>
        <w:lastRenderedPageBreak/>
        <w:t>on the support provided by adequate administrative and accounting structures, with a view to facilitating the governance of the territory and the people (</w:t>
      </w:r>
      <w:proofErr w:type="spellStart"/>
      <w:r w:rsidRPr="00E3361C">
        <w:rPr>
          <w:rFonts w:ascii="Book Antiqua" w:hAnsi="Book Antiqua" w:cs="BookAntiqua"/>
          <w:lang w:val="en-US"/>
        </w:rPr>
        <w:t>Bergamin</w:t>
      </w:r>
      <w:proofErr w:type="spellEnd"/>
      <w:r w:rsidRPr="00E3361C">
        <w:rPr>
          <w:rFonts w:ascii="Book Antiqua" w:hAnsi="Book Antiqua" w:cs="BookAntiqua"/>
          <w:lang w:val="en-US"/>
        </w:rPr>
        <w:t xml:space="preserve">, 2009; Di </w:t>
      </w:r>
      <w:proofErr w:type="spellStart"/>
      <w:r w:rsidRPr="00E3361C">
        <w:rPr>
          <w:rFonts w:ascii="Book Antiqua" w:hAnsi="Book Antiqua" w:cs="BookAntiqua"/>
          <w:lang w:val="en-US"/>
        </w:rPr>
        <w:t>Pietra</w:t>
      </w:r>
      <w:proofErr w:type="spellEnd"/>
      <w:r w:rsidRPr="00E3361C">
        <w:rPr>
          <w:rFonts w:ascii="Book Antiqua" w:hAnsi="Book Antiqua" w:cs="BookAntiqua"/>
          <w:lang w:val="en-US"/>
        </w:rPr>
        <w:t xml:space="preserve">, 2011). </w:t>
      </w:r>
    </w:p>
    <w:p w:rsidR="006A2003" w:rsidRPr="00E3361C" w:rsidRDefault="006A2003"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This explains why it is important to recognize the pivotal role in Italy’s unification process (</w:t>
      </w:r>
      <w:proofErr w:type="spellStart"/>
      <w:r w:rsidRPr="00E3361C">
        <w:rPr>
          <w:rFonts w:ascii="Book Antiqua" w:hAnsi="Book Antiqua" w:cs="BookAntiqua"/>
          <w:lang w:val="en-US"/>
        </w:rPr>
        <w:t>Giannessi</w:t>
      </w:r>
      <w:proofErr w:type="spellEnd"/>
      <w:r w:rsidRPr="00E3361C">
        <w:rPr>
          <w:rFonts w:ascii="Book Antiqua" w:hAnsi="Book Antiqua" w:cs="BookAntiqua"/>
          <w:lang w:val="en-US"/>
        </w:rPr>
        <w:t xml:space="preserve">, 1971; </w:t>
      </w:r>
      <w:proofErr w:type="spellStart"/>
      <w:r w:rsidRPr="00E3361C">
        <w:rPr>
          <w:rFonts w:ascii="Book Antiqua" w:hAnsi="Book Antiqua" w:cs="BookAntiqua"/>
          <w:lang w:val="en-US"/>
        </w:rPr>
        <w:t>Catturi</w:t>
      </w:r>
      <w:proofErr w:type="spellEnd"/>
      <w:r w:rsidRPr="00E3361C">
        <w:rPr>
          <w:rFonts w:ascii="Book Antiqua" w:hAnsi="Book Antiqua" w:cs="BookAntiqua"/>
          <w:lang w:val="en-US"/>
        </w:rPr>
        <w:t>, 2009) played by the typical functions of Accounting and Business Economy.</w:t>
      </w:r>
    </w:p>
    <w:p w:rsidR="006A2003" w:rsidRPr="00E3361C" w:rsidRDefault="006A2003"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With reference to the classification of subject areas within the framework of historical research in accounting (</w:t>
      </w:r>
      <w:proofErr w:type="spellStart"/>
      <w:r w:rsidRPr="00E3361C">
        <w:rPr>
          <w:rFonts w:ascii="Book Antiqua" w:hAnsi="Book Antiqua" w:cs="BookAntiqua"/>
          <w:lang w:val="en-US"/>
        </w:rPr>
        <w:t>Previts</w:t>
      </w:r>
      <w:proofErr w:type="spellEnd"/>
      <w:r w:rsidRPr="00E3361C">
        <w:rPr>
          <w:rFonts w:ascii="Book Antiqua" w:hAnsi="Book Antiqua" w:cs="BookAntiqua"/>
          <w:lang w:val="en-US"/>
        </w:rPr>
        <w:t xml:space="preserve">, 1984; </w:t>
      </w:r>
      <w:proofErr w:type="spellStart"/>
      <w:r w:rsidRPr="00E3361C">
        <w:rPr>
          <w:rFonts w:ascii="Book Antiqua" w:hAnsi="Book Antiqua" w:cs="BookAntiqua"/>
          <w:lang w:val="en-US"/>
        </w:rPr>
        <w:t>Previts</w:t>
      </w:r>
      <w:proofErr w:type="spellEnd"/>
      <w:r w:rsidRPr="00E3361C">
        <w:rPr>
          <w:rFonts w:ascii="Book Antiqua" w:hAnsi="Book Antiqua" w:cs="BookAntiqua"/>
          <w:lang w:val="en-US"/>
        </w:rPr>
        <w:t xml:space="preserve"> et al.1990), the present study can be placed in two specific subject matters: 1) bibliographical research e 2) development of accounting thought.</w:t>
      </w:r>
    </w:p>
    <w:p w:rsidR="008A5D68" w:rsidRPr="00E3361C" w:rsidRDefault="006F5182"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Expanding on the first point, this research paper analyses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studies in order to extrapolate and discern the main influences deriving from family, education, society and work experiences. </w:t>
      </w:r>
    </w:p>
    <w:p w:rsidR="006F5182" w:rsidRPr="00E3361C" w:rsidRDefault="006F5182"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“weakness” of such an approach, revolving around the analysis of the influence exerted by key individuals on accounting concepts, practice and institutions, requires the evaluation of a large variety of genuine and reliable sources, both primary and secondary (Kurland, 1982).</w:t>
      </w:r>
    </w:p>
    <w:p w:rsidR="00026E63" w:rsidRPr="00E3361C" w:rsidRDefault="00026E63"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Secondly, the paper outlines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contribution to the development and diffusion of a certain idea of firm and a new accounting method, relevant to a given historical context, which is shaped by the formation of the Italian Unitarian State.</w:t>
      </w:r>
    </w:p>
    <w:p w:rsidR="00A837C0" w:rsidRPr="00E3361C" w:rsidRDefault="000F49CC"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approach used is that of “critical history”, since the accountancy is conceived as “an interested, influential activity rather than as some neutral, technical process (</w:t>
      </w:r>
      <w:proofErr w:type="spellStart"/>
      <w:r w:rsidRPr="00E3361C">
        <w:rPr>
          <w:rFonts w:ascii="Book Antiqua" w:hAnsi="Book Antiqua" w:cs="BookAntiqua"/>
          <w:lang w:val="en-US"/>
        </w:rPr>
        <w:t>Gaffikin</w:t>
      </w:r>
      <w:proofErr w:type="spellEnd"/>
      <w:r w:rsidRPr="00E3361C">
        <w:rPr>
          <w:rFonts w:ascii="Book Antiqua" w:hAnsi="Book Antiqua" w:cs="BookAntiqua"/>
          <w:lang w:val="en-US"/>
        </w:rPr>
        <w:t xml:space="preserve">, 1987; 1988). The objective is therefore to look at accounting from a wider angle, meaning not only as a phenomenon that reflects economic, social, political and institutional development, but playing a key role in this field </w:t>
      </w:r>
      <w:r w:rsidR="00A17392" w:rsidRPr="00E3361C">
        <w:rPr>
          <w:rFonts w:ascii="Book Antiqua" w:hAnsi="Book Antiqua" w:cs="BookAntiqua"/>
          <w:lang w:val="en-US"/>
        </w:rPr>
        <w:t xml:space="preserve">(Hopwood, 1983; Cooper &amp; </w:t>
      </w:r>
      <w:proofErr w:type="spellStart"/>
      <w:r w:rsidR="00A17392" w:rsidRPr="00E3361C">
        <w:rPr>
          <w:rFonts w:ascii="Book Antiqua" w:hAnsi="Book Antiqua" w:cs="BookAntiqua"/>
          <w:lang w:val="en-US"/>
        </w:rPr>
        <w:t>Sherer</w:t>
      </w:r>
      <w:proofErr w:type="spellEnd"/>
      <w:r w:rsidR="00A17392" w:rsidRPr="00E3361C">
        <w:rPr>
          <w:rFonts w:ascii="Book Antiqua" w:hAnsi="Book Antiqua" w:cs="BookAntiqua"/>
          <w:lang w:val="en-US"/>
        </w:rPr>
        <w:t>, 1984; Chua 1986</w:t>
      </w:r>
      <w:r w:rsidR="002B0F2D" w:rsidRPr="00E3361C">
        <w:rPr>
          <w:rFonts w:ascii="Book Antiqua" w:hAnsi="Book Antiqua" w:cs="BookAntiqua"/>
          <w:lang w:val="en-US"/>
        </w:rPr>
        <w:t>; Merino,1998</w:t>
      </w:r>
      <w:r w:rsidR="00A17392" w:rsidRPr="00E3361C">
        <w:rPr>
          <w:rFonts w:ascii="Book Antiqua" w:hAnsi="Book Antiqua" w:cs="BookAntiqua"/>
          <w:lang w:val="en-US"/>
        </w:rPr>
        <w:t>)</w:t>
      </w:r>
    </w:p>
    <w:p w:rsidR="00F9442F" w:rsidRPr="00E3361C" w:rsidRDefault="00A837C0"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This in-depth examination is based on a specific methodological remark: the historical research is not conceived as an end in itself, but as an useful instrument to enrich and widen scientific knowledge. As a matter of fact if the historical study allows us to identify the evolution of a given phenomenon understanding the relation of causality (</w:t>
      </w:r>
      <w:proofErr w:type="spellStart"/>
      <w:r w:rsidRPr="00E3361C">
        <w:rPr>
          <w:rFonts w:ascii="Book Antiqua" w:hAnsi="Book Antiqua" w:cs="BookAntiqua"/>
          <w:lang w:val="en-US"/>
        </w:rPr>
        <w:t>Giannessi</w:t>
      </w:r>
      <w:proofErr w:type="spellEnd"/>
      <w:r w:rsidRPr="00E3361C">
        <w:rPr>
          <w:rFonts w:ascii="Book Antiqua" w:hAnsi="Book Antiqua" w:cs="BookAntiqua"/>
          <w:lang w:val="en-US"/>
        </w:rPr>
        <w:t xml:space="preserve">, 1971), it is possible to come to a </w:t>
      </w:r>
      <w:r w:rsidRPr="00E3361C">
        <w:rPr>
          <w:rFonts w:ascii="Book Antiqua" w:hAnsi="Book Antiqua" w:cs="BookAntiqua"/>
          <w:lang w:val="en-US"/>
        </w:rPr>
        <w:lastRenderedPageBreak/>
        <w:t>scientific interpretation of this given event. Studying a phenomenon in its dynamic evolution allows to deeply understand the changing process that has affected and still affects business environment. It is all about identifying that intertwining of functional or causal relationships that originated a change process.</w:t>
      </w:r>
      <w:r w:rsidR="00F9442F" w:rsidRPr="00E3361C">
        <w:rPr>
          <w:rFonts w:ascii="Book Antiqua" w:hAnsi="Book Antiqua" w:cs="BookAntiqua"/>
          <w:lang w:val="en-US"/>
        </w:rPr>
        <w:t xml:space="preserve"> To be more precise,  the aim is to extrapolate from a given event all the variables interacting with the object of the investigation, defining the importance and the content of the deriving relationships in the course of time (Ferraris, 1994).</w:t>
      </w:r>
    </w:p>
    <w:p w:rsidR="00F9442F" w:rsidRPr="00E3361C" w:rsidRDefault="00F9442F"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chosen approach is qualitative, even if it is not just a narrative history (Barzun, 1974) but events and all the general information are identified and systematically classified in order to explain and adequately interpret the subject matters taken into exam.</w:t>
      </w:r>
    </w:p>
    <w:p w:rsidR="00491165" w:rsidRPr="00E3361C" w:rsidRDefault="00491165" w:rsidP="00E3361C">
      <w:pPr>
        <w:pStyle w:val="Paragrafoelenco"/>
        <w:numPr>
          <w:ilvl w:val="0"/>
          <w:numId w:val="10"/>
        </w:numPr>
        <w:autoSpaceDE w:val="0"/>
        <w:autoSpaceDN w:val="0"/>
        <w:adjustRightInd w:val="0"/>
        <w:spacing w:after="0" w:line="480" w:lineRule="auto"/>
        <w:ind w:left="0" w:firstLine="284"/>
        <w:jc w:val="both"/>
        <w:rPr>
          <w:rFonts w:ascii="Book Antiqua" w:hAnsi="Book Antiqua" w:cs="BookAntiqua"/>
        </w:rPr>
      </w:pPr>
      <w:proofErr w:type="spellStart"/>
      <w:r w:rsidRPr="00E3361C">
        <w:rPr>
          <w:rFonts w:ascii="Book Antiqua" w:hAnsi="Book Antiqua" w:cs="BookAntiqua"/>
          <w:i/>
        </w:rPr>
        <w:t>Period</w:t>
      </w:r>
      <w:proofErr w:type="spellEnd"/>
      <w:r w:rsidRPr="00E3361C">
        <w:rPr>
          <w:rFonts w:ascii="Book Antiqua" w:hAnsi="Book Antiqua" w:cs="BookAntiqua"/>
          <w:i/>
        </w:rPr>
        <w:t xml:space="preserve"> </w:t>
      </w:r>
      <w:proofErr w:type="spellStart"/>
      <w:r w:rsidRPr="00E3361C">
        <w:rPr>
          <w:rFonts w:ascii="Book Antiqua" w:hAnsi="Book Antiqua" w:cs="BookAntiqua"/>
          <w:i/>
        </w:rPr>
        <w:t>selection</w:t>
      </w:r>
      <w:proofErr w:type="spellEnd"/>
      <w:r w:rsidRPr="00E3361C">
        <w:rPr>
          <w:rFonts w:ascii="Book Antiqua" w:hAnsi="Book Antiqua" w:cs="BookAntiqua"/>
        </w:rPr>
        <w:t>:</w:t>
      </w:r>
    </w:p>
    <w:p w:rsidR="00F9442F" w:rsidRPr="00E3361C" w:rsidRDefault="00F9442F"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As regards the considered time period, the research can be set during the consolidation of the Italian Unitarian State and the following years until the end of 19th century, coinciding with the end of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working activity.</w:t>
      </w:r>
    </w:p>
    <w:p w:rsidR="0075257E" w:rsidRPr="00E3361C" w:rsidRDefault="0075257E"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The historical reference period begins with the years immediately before the unification of Italy (around the mid-nineteenth century, about 1850) and ends with the definitive abandonment of the “</w:t>
      </w:r>
      <w:proofErr w:type="spellStart"/>
      <w:r w:rsidRPr="00E3361C">
        <w:rPr>
          <w:rFonts w:ascii="Book Antiqua" w:hAnsi="Book Antiqua" w:cs="BookAntiqua"/>
          <w:i/>
          <w:lang w:val="en-US"/>
        </w:rPr>
        <w:t>Metodo</w:t>
      </w:r>
      <w:proofErr w:type="spellEnd"/>
      <w:r w:rsidRPr="00E3361C">
        <w:rPr>
          <w:rFonts w:ascii="Book Antiqua" w:hAnsi="Book Antiqua" w:cs="BookAntiqua"/>
          <w:i/>
          <w:lang w:val="en-US"/>
        </w:rPr>
        <w:t xml:space="preserve"> </w:t>
      </w:r>
      <w:proofErr w:type="spellStart"/>
      <w:r w:rsidRPr="00E3361C">
        <w:rPr>
          <w:rFonts w:ascii="Book Antiqua" w:hAnsi="Book Antiqua" w:cs="BookAntiqua"/>
          <w:i/>
          <w:lang w:val="en-US"/>
        </w:rPr>
        <w:t>Logismografico</w:t>
      </w:r>
      <w:proofErr w:type="spellEnd"/>
      <w:r w:rsidRPr="00E3361C">
        <w:rPr>
          <w:rFonts w:ascii="Book Antiqua" w:hAnsi="Book Antiqua" w:cs="BookAntiqua"/>
          <w:lang w:val="en-US"/>
        </w:rPr>
        <w:t xml:space="preserve">”, in the late nineteenth and early twentieth century. In order to compare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thought to the “Agency theory”, the period of analysis has been extended until the second half of the twentieth century.</w:t>
      </w:r>
    </w:p>
    <w:p w:rsidR="00E90C77" w:rsidRPr="00E3361C" w:rsidRDefault="00E90C77" w:rsidP="00E3361C">
      <w:pPr>
        <w:pStyle w:val="Paragrafoelenco"/>
        <w:numPr>
          <w:ilvl w:val="0"/>
          <w:numId w:val="10"/>
        </w:numPr>
        <w:spacing w:after="0" w:line="480" w:lineRule="auto"/>
        <w:ind w:left="0" w:firstLine="284"/>
        <w:jc w:val="both"/>
        <w:rPr>
          <w:rFonts w:ascii="Book Antiqua" w:hAnsi="Book Antiqua" w:cs="BookAntiqua"/>
          <w:i/>
          <w:lang w:val="en-US"/>
        </w:rPr>
      </w:pPr>
      <w:r w:rsidRPr="00E3361C">
        <w:rPr>
          <w:rFonts w:ascii="Book Antiqua" w:hAnsi="Book Antiqua" w:cs="BookAntiqua"/>
          <w:i/>
          <w:lang w:val="en-US"/>
        </w:rPr>
        <w:t>Limitations of the study</w:t>
      </w:r>
    </w:p>
    <w:p w:rsidR="00F51CFA" w:rsidRPr="00E3361C" w:rsidRDefault="00F51CFA"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It is possible to highlight the following limitations:</w:t>
      </w:r>
    </w:p>
    <w:p w:rsidR="00F51CFA" w:rsidRPr="00E3361C" w:rsidRDefault="00F51CFA" w:rsidP="00E3361C">
      <w:pPr>
        <w:pStyle w:val="Paragrafoelenco"/>
        <w:numPr>
          <w:ilvl w:val="0"/>
          <w:numId w:val="14"/>
        </w:numPr>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Lack of a quantitative approach that permits, through the adoption of methodological tools - such as  co-citation analysis that is structured in  three principal forms: basic citation analysis, document co-citation, and author co-citation (White &amp; Griffith, 1981; Beatty &amp; Davie, 2006;) - to </w:t>
      </w:r>
      <w:r w:rsidR="00586169" w:rsidRPr="00E3361C">
        <w:rPr>
          <w:rFonts w:ascii="Book Antiqua" w:hAnsi="Book Antiqua" w:cs="BookAntiqua"/>
          <w:lang w:val="en-US"/>
        </w:rPr>
        <w:t>e</w:t>
      </w:r>
      <w:r w:rsidRPr="00E3361C">
        <w:rPr>
          <w:rFonts w:ascii="Book Antiqua" w:hAnsi="Book Antiqua" w:cs="BookAntiqua"/>
          <w:lang w:val="en-US"/>
        </w:rPr>
        <w:t xml:space="preserve">valuate the number of quotations of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works in the papers and monographs on accounting history written by non-Italian  scholars. This could allow us to express a judgment on </w:t>
      </w:r>
      <w:r w:rsidRPr="00E3361C">
        <w:rPr>
          <w:rFonts w:ascii="Book Antiqua" w:hAnsi="Book Antiqua" w:cs="BookAntiqua"/>
          <w:lang w:val="en-US"/>
        </w:rPr>
        <w:lastRenderedPageBreak/>
        <w:t xml:space="preserve">the contribution made by the scholar on accounting development, considering his “impact” on historical studies. </w:t>
      </w:r>
    </w:p>
    <w:p w:rsidR="00F51CFA" w:rsidRPr="00E3361C" w:rsidRDefault="00F51CFA" w:rsidP="00E3361C">
      <w:pPr>
        <w:pStyle w:val="Paragrafoelenco"/>
        <w:numPr>
          <w:ilvl w:val="0"/>
          <w:numId w:val="14"/>
        </w:numPr>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Lack of a comparative analysis (Carnegie &amp; Napier, 2002) that can </w:t>
      </w:r>
      <w:r w:rsidR="00B623B8" w:rsidRPr="00E3361C">
        <w:rPr>
          <w:rFonts w:ascii="Book Antiqua" w:hAnsi="Book Antiqua" w:cs="BookAntiqua"/>
          <w:lang w:val="en-US"/>
        </w:rPr>
        <w:t>e</w:t>
      </w:r>
      <w:r w:rsidRPr="00E3361C">
        <w:rPr>
          <w:rFonts w:ascii="Book Antiqua" w:hAnsi="Book Antiqua" w:cs="BookAntiqua"/>
          <w:lang w:val="en-US"/>
        </w:rPr>
        <w:t>valuate the potential interrelationships between accounting and the shaping of an European Unitarian state, for instance France or Great Britain, considering all the possible influences.</w:t>
      </w:r>
    </w:p>
    <w:p w:rsidR="00E90C77" w:rsidRPr="00E3361C" w:rsidRDefault="00E90C77" w:rsidP="00E3361C">
      <w:pPr>
        <w:pStyle w:val="Paragrafoelenco"/>
        <w:numPr>
          <w:ilvl w:val="0"/>
          <w:numId w:val="10"/>
        </w:numPr>
        <w:autoSpaceDE w:val="0"/>
        <w:autoSpaceDN w:val="0"/>
        <w:adjustRightInd w:val="0"/>
        <w:spacing w:after="0" w:line="480" w:lineRule="auto"/>
        <w:ind w:left="0" w:firstLine="284"/>
        <w:jc w:val="both"/>
        <w:rPr>
          <w:rFonts w:ascii="Book Antiqua" w:hAnsi="Book Antiqua" w:cs="BookAntiqua"/>
          <w:i/>
          <w:lang w:val="en-US"/>
        </w:rPr>
      </w:pPr>
      <w:r w:rsidRPr="00E3361C">
        <w:rPr>
          <w:rFonts w:ascii="Book Antiqua" w:hAnsi="Book Antiqua" w:cs="BookAntiqua"/>
          <w:i/>
          <w:lang w:val="en-US"/>
        </w:rPr>
        <w:t>Expected original contribution of the study to the literature</w:t>
      </w:r>
    </w:p>
    <w:p w:rsidR="00F51CFA" w:rsidRPr="00E3361C" w:rsidRDefault="00F51CFA"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According to us, this investigation can make the following contributions on the study of accounting history.</w:t>
      </w:r>
    </w:p>
    <w:p w:rsidR="00BB3FEE" w:rsidRPr="00E3361C" w:rsidRDefault="00F51CFA" w:rsidP="00E3361C">
      <w:pPr>
        <w:pStyle w:val="Paragrafoelenco"/>
        <w:numPr>
          <w:ilvl w:val="0"/>
          <w:numId w:val="15"/>
        </w:numPr>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In some papers published on international journals of accounting history it is possible to notice the small amount of investigations conducted by non-Anglo-Saxon scholars, even during the 90s, a period considered “the golden age” as far as publications on accounting history are concerned (Carnegie &amp; Potter, 2000; Carmona &amp; </w:t>
      </w:r>
      <w:proofErr w:type="spellStart"/>
      <w:r w:rsidRPr="00E3361C">
        <w:rPr>
          <w:rFonts w:ascii="Book Antiqua" w:hAnsi="Book Antiqua" w:cs="BookAntiqua"/>
          <w:lang w:val="en-US"/>
        </w:rPr>
        <w:t>Boyns</w:t>
      </w:r>
      <w:proofErr w:type="spellEnd"/>
      <w:r w:rsidRPr="00E3361C">
        <w:rPr>
          <w:rFonts w:ascii="Book Antiqua" w:hAnsi="Book Antiqua" w:cs="BookAntiqua"/>
          <w:lang w:val="en-US"/>
        </w:rPr>
        <w:t xml:space="preserve">, 2002; Carmona &amp; </w:t>
      </w:r>
      <w:proofErr w:type="spellStart"/>
      <w:r w:rsidRPr="00E3361C">
        <w:rPr>
          <w:rFonts w:ascii="Book Antiqua" w:hAnsi="Book Antiqua" w:cs="BookAntiqua"/>
          <w:lang w:val="en-US"/>
        </w:rPr>
        <w:t>Zan</w:t>
      </w:r>
      <w:proofErr w:type="spellEnd"/>
      <w:r w:rsidRPr="00E3361C">
        <w:rPr>
          <w:rFonts w:ascii="Book Antiqua" w:hAnsi="Book Antiqua" w:cs="BookAntiqua"/>
          <w:lang w:val="en-US"/>
        </w:rPr>
        <w:t xml:space="preserve">, 2002; Fleischman &amp; Radcliffe, 2005; Carmona &amp; </w:t>
      </w:r>
      <w:proofErr w:type="spellStart"/>
      <w:r w:rsidRPr="00E3361C">
        <w:rPr>
          <w:rFonts w:ascii="Book Antiqua" w:hAnsi="Book Antiqua" w:cs="BookAntiqua"/>
          <w:lang w:val="en-US"/>
        </w:rPr>
        <w:t>Ezzamel</w:t>
      </w:r>
      <w:proofErr w:type="spellEnd"/>
      <w:r w:rsidRPr="00E3361C">
        <w:rPr>
          <w:rFonts w:ascii="Book Antiqua" w:hAnsi="Book Antiqua" w:cs="BookAntiqua"/>
          <w:lang w:val="en-US"/>
        </w:rPr>
        <w:t>, 2006). In particular Carmona (2004) pointed out the need to consider the research of non-Anglo-Saxon authors and to face up to the fact that “such a broadening of the discipline represents the most important challenge for accounting historians in the year to come”. While showing a clear trend reversal with a moderate increase of works from authors from Latin countries such as France, Italy and Spain (Juan &amp; Fernando, 2010),</w:t>
      </w:r>
      <w:r w:rsidR="00BB3FEE" w:rsidRPr="00E3361C">
        <w:rPr>
          <w:rFonts w:ascii="Book Antiqua" w:hAnsi="Book Antiqua" w:cs="BookAntiqua"/>
          <w:lang w:val="en-US"/>
        </w:rPr>
        <w:t xml:space="preserve"> it is useful to propose this research in an international context in order to highlight even any differences with previous interpretations of </w:t>
      </w:r>
      <w:proofErr w:type="spellStart"/>
      <w:r w:rsidR="00BB3FEE" w:rsidRPr="00E3361C">
        <w:rPr>
          <w:rFonts w:ascii="Book Antiqua" w:hAnsi="Book Antiqua" w:cs="BookAntiqua"/>
          <w:lang w:val="en-US"/>
        </w:rPr>
        <w:t>Cerboni’s</w:t>
      </w:r>
      <w:proofErr w:type="spellEnd"/>
      <w:r w:rsidR="00BB3FEE" w:rsidRPr="00E3361C">
        <w:rPr>
          <w:rFonts w:ascii="Book Antiqua" w:hAnsi="Book Antiqua" w:cs="BookAntiqua"/>
          <w:lang w:val="en-US"/>
        </w:rPr>
        <w:t xml:space="preserve"> thought by Anglo-Saxon scholars.</w:t>
      </w:r>
    </w:p>
    <w:p w:rsidR="004E7B1E" w:rsidRPr="00E3361C" w:rsidRDefault="007C4695" w:rsidP="00E3361C">
      <w:pPr>
        <w:pStyle w:val="Paragrafoelenco"/>
        <w:numPr>
          <w:ilvl w:val="0"/>
          <w:numId w:val="15"/>
        </w:numPr>
        <w:autoSpaceDE w:val="0"/>
        <w:autoSpaceDN w:val="0"/>
        <w:adjustRightInd w:val="0"/>
        <w:spacing w:after="0" w:line="480" w:lineRule="auto"/>
        <w:ind w:left="0" w:firstLine="284"/>
        <w:jc w:val="both"/>
        <w:rPr>
          <w:rFonts w:ascii="Book Antiqua" w:hAnsi="Book Antiqua" w:cs="BookAntiqua"/>
          <w:lang w:val="en-US"/>
        </w:rPr>
      </w:pPr>
      <w:r w:rsidRPr="00E3361C">
        <w:rPr>
          <w:rFonts w:ascii="Book Antiqua" w:hAnsi="Book Antiqua" w:cs="BookAntiqua"/>
          <w:lang w:val="en-US"/>
        </w:rPr>
        <w:t>Some Italian academics (</w:t>
      </w:r>
      <w:proofErr w:type="spellStart"/>
      <w:r w:rsidRPr="00E3361C">
        <w:rPr>
          <w:rFonts w:ascii="Book Antiqua" w:hAnsi="Book Antiqua" w:cs="BookAntiqua"/>
          <w:lang w:val="en-US"/>
        </w:rPr>
        <w:t>Catturi</w:t>
      </w:r>
      <w:proofErr w:type="spellEnd"/>
      <w:r w:rsidRPr="00E3361C">
        <w:rPr>
          <w:rFonts w:ascii="Book Antiqua" w:hAnsi="Book Antiqua" w:cs="BookAntiqua"/>
          <w:lang w:val="en-US"/>
        </w:rPr>
        <w:t xml:space="preserve">, 1997, 2008, 2009; </w:t>
      </w:r>
      <w:proofErr w:type="spellStart"/>
      <w:r w:rsidRPr="00E3361C">
        <w:rPr>
          <w:rFonts w:ascii="Book Antiqua" w:hAnsi="Book Antiqua" w:cs="BookAntiqua"/>
          <w:lang w:val="en-US"/>
        </w:rPr>
        <w:t>Anselmi</w:t>
      </w:r>
      <w:proofErr w:type="spellEnd"/>
      <w:r w:rsidRPr="00E3361C">
        <w:rPr>
          <w:rFonts w:ascii="Book Antiqua" w:hAnsi="Book Antiqua" w:cs="BookAntiqua"/>
          <w:lang w:val="en-US"/>
        </w:rPr>
        <w:t xml:space="preserve"> et al., 2003; </w:t>
      </w:r>
      <w:proofErr w:type="spellStart"/>
      <w:r w:rsidRPr="00E3361C">
        <w:rPr>
          <w:rFonts w:ascii="Book Antiqua" w:hAnsi="Book Antiqua" w:cs="BookAntiqua"/>
          <w:lang w:val="en-US"/>
        </w:rPr>
        <w:t>Lazzini</w:t>
      </w:r>
      <w:proofErr w:type="spellEnd"/>
      <w:r w:rsidRPr="00E3361C">
        <w:rPr>
          <w:rFonts w:ascii="Book Antiqua" w:hAnsi="Book Antiqua" w:cs="BookAntiqua"/>
          <w:lang w:val="en-US"/>
        </w:rPr>
        <w:t xml:space="preserve">, </w:t>
      </w:r>
      <w:proofErr w:type="spellStart"/>
      <w:r w:rsidRPr="00E3361C">
        <w:rPr>
          <w:rFonts w:ascii="Book Antiqua" w:hAnsi="Book Antiqua" w:cs="BookAntiqua"/>
          <w:lang w:val="en-US"/>
        </w:rPr>
        <w:t>Ponzo</w:t>
      </w:r>
      <w:proofErr w:type="spellEnd"/>
      <w:r w:rsidRPr="00E3361C">
        <w:rPr>
          <w:rFonts w:ascii="Book Antiqua" w:hAnsi="Book Antiqua" w:cs="BookAntiqua"/>
          <w:lang w:val="en-US"/>
        </w:rPr>
        <w:t xml:space="preserve">, 2006; </w:t>
      </w:r>
      <w:proofErr w:type="spellStart"/>
      <w:r w:rsidRPr="00E3361C">
        <w:rPr>
          <w:rFonts w:ascii="Book Antiqua" w:hAnsi="Book Antiqua" w:cs="BookAntiqua"/>
          <w:lang w:val="en-US"/>
        </w:rPr>
        <w:t>Coronella</w:t>
      </w:r>
      <w:proofErr w:type="spellEnd"/>
      <w:r w:rsidRPr="00E3361C">
        <w:rPr>
          <w:rFonts w:ascii="Book Antiqua" w:hAnsi="Book Antiqua" w:cs="BookAntiqua"/>
          <w:lang w:val="en-US"/>
        </w:rPr>
        <w:t>, 2007; Nob</w:t>
      </w:r>
      <w:r w:rsidR="004B08A0" w:rsidRPr="00E3361C">
        <w:rPr>
          <w:rFonts w:ascii="Book Antiqua" w:hAnsi="Book Antiqua" w:cs="BookAntiqua"/>
          <w:lang w:val="en-US"/>
        </w:rPr>
        <w:t>i</w:t>
      </w:r>
      <w:r w:rsidRPr="00E3361C">
        <w:rPr>
          <w:rFonts w:ascii="Book Antiqua" w:hAnsi="Book Antiqua" w:cs="BookAntiqua"/>
          <w:lang w:val="en-US"/>
        </w:rPr>
        <w:t xml:space="preserve">le, 2010) have focused on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contribution in the development of public accounting - in particular State accounting. In this regard it is interesting to explain the importance of correlation with the demands of the public administration in post-Unitarian period: the proclamation of the Kingdom of Italy had implied the need for an unification of the different state systems in one functional structure. In particular the administrative area related to financial and accounting regulation of the Italian state after the unification required a strong commitment in </w:t>
      </w:r>
      <w:r w:rsidRPr="00E3361C">
        <w:rPr>
          <w:rFonts w:ascii="Book Antiqua" w:hAnsi="Book Antiqua" w:cs="BookAntiqua"/>
          <w:lang w:val="en-US"/>
        </w:rPr>
        <w:lastRenderedPageBreak/>
        <w:t xml:space="preserve">conciliating or eliminating of differences among regions. This in-depth examination can be related to the studies labeled </w:t>
      </w:r>
      <w:r w:rsidR="0031223A">
        <w:rPr>
          <w:rFonts w:ascii="Book Antiqua" w:hAnsi="Book Antiqua" w:cs="BookAntiqua"/>
          <w:lang w:val="en-US"/>
        </w:rPr>
        <w:t>“</w:t>
      </w:r>
      <w:r w:rsidRPr="00E3361C">
        <w:rPr>
          <w:rFonts w:ascii="Book Antiqua" w:hAnsi="Book Antiqua" w:cs="BookAntiqua"/>
          <w:lang w:val="en-US"/>
        </w:rPr>
        <w:t>interdisciplinary</w:t>
      </w:r>
      <w:r w:rsidR="0031223A">
        <w:rPr>
          <w:rFonts w:ascii="Book Antiqua" w:hAnsi="Book Antiqua" w:cs="BookAntiqua"/>
          <w:lang w:val="en-US"/>
        </w:rPr>
        <w:t>”</w:t>
      </w:r>
      <w:r w:rsidRPr="00E3361C">
        <w:rPr>
          <w:rFonts w:ascii="Book Antiqua" w:hAnsi="Book Antiqua" w:cs="BookAntiqua"/>
          <w:lang w:val="en-US"/>
        </w:rPr>
        <w:t xml:space="preserve"> in accounting history (Di </w:t>
      </w:r>
      <w:proofErr w:type="spellStart"/>
      <w:r w:rsidRPr="00E3361C">
        <w:rPr>
          <w:rFonts w:ascii="Book Antiqua" w:hAnsi="Book Antiqua" w:cs="BookAntiqua"/>
          <w:lang w:val="en-US"/>
        </w:rPr>
        <w:t>Pietra</w:t>
      </w:r>
      <w:proofErr w:type="spellEnd"/>
      <w:r w:rsidRPr="00E3361C">
        <w:rPr>
          <w:rFonts w:ascii="Book Antiqua" w:hAnsi="Book Antiqua" w:cs="BookAntiqua"/>
          <w:lang w:val="en-US"/>
        </w:rPr>
        <w:t>, 2011), which analyse</w:t>
      </w:r>
      <w:r w:rsidR="008662F6" w:rsidRPr="00E3361C">
        <w:rPr>
          <w:rFonts w:ascii="Book Antiqua" w:hAnsi="Book Antiqua" w:cs="BookAntiqua"/>
          <w:lang w:val="en-US"/>
        </w:rPr>
        <w:t>s</w:t>
      </w:r>
      <w:r w:rsidRPr="00E3361C">
        <w:rPr>
          <w:rFonts w:ascii="Book Antiqua" w:hAnsi="Book Antiqua" w:cs="BookAntiqua"/>
          <w:lang w:val="en-US"/>
        </w:rPr>
        <w:t xml:space="preserve"> the relationship between accounting and politics and that study the role of accounting in State government, defense and finance. On the contrary, in the international context it has been investigated the relationship between accounting, and in particular the introduction of double entry, and the rise of capitalism </w:t>
      </w:r>
      <w:r w:rsidR="00DC2D56" w:rsidRPr="00E3361C">
        <w:rPr>
          <w:rFonts w:ascii="Book Antiqua" w:hAnsi="Book Antiqua" w:cs="BookAntiqua"/>
          <w:lang w:val="en-US"/>
        </w:rPr>
        <w:t>(</w:t>
      </w:r>
      <w:proofErr w:type="spellStart"/>
      <w:r w:rsidR="006A1689" w:rsidRPr="00E3361C">
        <w:rPr>
          <w:rFonts w:ascii="Book Antiqua" w:hAnsi="Book Antiqua" w:cs="BookAntiqua"/>
          <w:lang w:val="en-US"/>
        </w:rPr>
        <w:t>Bryer</w:t>
      </w:r>
      <w:proofErr w:type="spellEnd"/>
      <w:r w:rsidR="006A1689" w:rsidRPr="00E3361C">
        <w:rPr>
          <w:rFonts w:ascii="Book Antiqua" w:hAnsi="Book Antiqua" w:cs="BookAntiqua"/>
          <w:lang w:val="en-US"/>
        </w:rPr>
        <w:t xml:space="preserve">, 1993; </w:t>
      </w:r>
      <w:proofErr w:type="spellStart"/>
      <w:r w:rsidR="00EA30B9" w:rsidRPr="00E3361C">
        <w:rPr>
          <w:rFonts w:ascii="Book Antiqua" w:hAnsi="Book Antiqua" w:cs="BookAntiqua"/>
          <w:lang w:val="en-US"/>
        </w:rPr>
        <w:t>Bryer</w:t>
      </w:r>
      <w:proofErr w:type="spellEnd"/>
      <w:r w:rsidR="00EA30B9" w:rsidRPr="00E3361C">
        <w:rPr>
          <w:rFonts w:ascii="Book Antiqua" w:hAnsi="Book Antiqua" w:cs="BookAntiqua"/>
          <w:lang w:val="en-US"/>
        </w:rPr>
        <w:t xml:space="preserve">, 2000a; 2000b; </w:t>
      </w:r>
      <w:proofErr w:type="spellStart"/>
      <w:r w:rsidR="006A1689" w:rsidRPr="00E3361C">
        <w:rPr>
          <w:rFonts w:ascii="Book Antiqua" w:hAnsi="Book Antiqua" w:cs="BookAntiqua"/>
          <w:lang w:val="en-US"/>
        </w:rPr>
        <w:t>Catchpowle</w:t>
      </w:r>
      <w:proofErr w:type="spellEnd"/>
      <w:r w:rsidR="006A1689" w:rsidRPr="00E3361C">
        <w:rPr>
          <w:rFonts w:ascii="Book Antiqua" w:hAnsi="Book Antiqua" w:cs="BookAntiqua"/>
          <w:lang w:val="en-US"/>
        </w:rPr>
        <w:t xml:space="preserve"> et al., 2004; </w:t>
      </w:r>
      <w:proofErr w:type="spellStart"/>
      <w:r w:rsidR="00955882" w:rsidRPr="00E3361C">
        <w:rPr>
          <w:rFonts w:ascii="Book Antiqua" w:hAnsi="Book Antiqua" w:cs="BookAntiqua"/>
          <w:lang w:val="en-US"/>
        </w:rPr>
        <w:t>Chiapello</w:t>
      </w:r>
      <w:proofErr w:type="spellEnd"/>
      <w:r w:rsidR="00955882" w:rsidRPr="00E3361C">
        <w:rPr>
          <w:rFonts w:ascii="Book Antiqua" w:hAnsi="Book Antiqua" w:cs="BookAntiqua"/>
          <w:lang w:val="en-US"/>
        </w:rPr>
        <w:t>, 2007</w:t>
      </w:r>
      <w:r w:rsidR="00EA30B9" w:rsidRPr="00E3361C">
        <w:rPr>
          <w:rFonts w:ascii="Book Antiqua" w:hAnsi="Book Antiqua" w:cs="BookAntiqua"/>
          <w:lang w:val="en-US"/>
        </w:rPr>
        <w:t>)</w:t>
      </w:r>
      <w:r w:rsidR="00867B88" w:rsidRPr="00E3361C">
        <w:rPr>
          <w:rFonts w:ascii="Book Antiqua" w:hAnsi="Book Antiqua" w:cs="BookAntiqua"/>
          <w:lang w:val="en-US"/>
        </w:rPr>
        <w:t>.</w:t>
      </w:r>
    </w:p>
    <w:p w:rsidR="005F694B" w:rsidRPr="00E3361C" w:rsidRDefault="00912550" w:rsidP="00E3361C">
      <w:pPr>
        <w:autoSpaceDE w:val="0"/>
        <w:autoSpaceDN w:val="0"/>
        <w:adjustRightInd w:val="0"/>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Finally it is interesting to identify the correlation between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theory of the firm (principal/agent relationship, company conceived as a "nexus of contracts</w:t>
      </w:r>
      <w:r w:rsidR="009B5462" w:rsidRPr="00E3361C">
        <w:rPr>
          <w:rFonts w:ascii="Book Antiqua" w:hAnsi="Book Antiqua" w:cs="BookAntiqua"/>
          <w:lang w:val="en-US"/>
        </w:rPr>
        <w:t>”</w:t>
      </w:r>
      <w:r w:rsidRPr="00E3361C">
        <w:rPr>
          <w:rFonts w:ascii="Book Antiqua" w:hAnsi="Book Antiqua" w:cs="BookAntiqua"/>
          <w:lang w:val="en-US"/>
        </w:rPr>
        <w:t>) and American contractual one, exposed in the pioneer works of the 70s.</w:t>
      </w:r>
    </w:p>
    <w:p w:rsidR="0031223A" w:rsidRDefault="0031223A" w:rsidP="00E3361C">
      <w:pPr>
        <w:autoSpaceDE w:val="0"/>
        <w:autoSpaceDN w:val="0"/>
        <w:adjustRightInd w:val="0"/>
        <w:spacing w:after="0" w:line="480" w:lineRule="auto"/>
        <w:ind w:firstLine="284"/>
        <w:jc w:val="both"/>
        <w:rPr>
          <w:rFonts w:ascii="Book Antiqua" w:hAnsi="Book Antiqua" w:cs="BookAntiqua"/>
          <w:lang w:val="en-US"/>
        </w:rPr>
      </w:pPr>
      <w:r>
        <w:rPr>
          <w:rFonts w:ascii="Book Antiqua" w:hAnsi="Book Antiqua" w:cs="BookAntiqua"/>
          <w:lang w:val="en-US"/>
        </w:rPr>
        <w:t>M</w:t>
      </w:r>
      <w:r w:rsidR="003375D7" w:rsidRPr="00E3361C">
        <w:rPr>
          <w:rFonts w:ascii="Book Antiqua" w:hAnsi="Book Antiqua" w:cs="BookAntiqua"/>
          <w:lang w:val="en-US"/>
        </w:rPr>
        <w:t>otivations of potential interest in the international arena.</w:t>
      </w:r>
    </w:p>
    <w:p w:rsidR="002C0634" w:rsidRPr="0031223A" w:rsidRDefault="003375D7" w:rsidP="00E3361C">
      <w:pPr>
        <w:autoSpaceDE w:val="0"/>
        <w:autoSpaceDN w:val="0"/>
        <w:adjustRightInd w:val="0"/>
        <w:spacing w:after="0" w:line="480" w:lineRule="auto"/>
        <w:ind w:firstLine="284"/>
        <w:jc w:val="both"/>
        <w:rPr>
          <w:rFonts w:ascii="Book Antiqua" w:hAnsi="Book Antiqua" w:cs="BookAntiqua"/>
          <w:lang w:val="en-US"/>
        </w:rPr>
      </w:pPr>
      <w:r w:rsidRPr="0031223A">
        <w:rPr>
          <w:rFonts w:ascii="Book Antiqua" w:hAnsi="Book Antiqua" w:cs="BookAntiqua"/>
          <w:lang w:val="en-US"/>
        </w:rPr>
        <w:t>Relevance of the</w:t>
      </w:r>
      <w:r w:rsidRPr="00E3361C">
        <w:rPr>
          <w:rFonts w:ascii="Book Antiqua" w:hAnsi="Book Antiqua" w:cs="BookAntiqua"/>
          <w:lang w:val="en-US"/>
        </w:rPr>
        <w:t xml:space="preserve"> </w:t>
      </w:r>
      <w:r w:rsidRPr="0031223A">
        <w:rPr>
          <w:rFonts w:ascii="Book Antiqua" w:hAnsi="Book Antiqua" w:cs="BookAntiqua"/>
          <w:lang w:val="en-US"/>
        </w:rPr>
        <w:t>relationship</w:t>
      </w:r>
      <w:r w:rsidRPr="00E3361C">
        <w:rPr>
          <w:rFonts w:ascii="Book Antiqua" w:hAnsi="Book Antiqua" w:cs="BookAntiqua"/>
          <w:lang w:val="en-US"/>
        </w:rPr>
        <w:t xml:space="preserve"> </w:t>
      </w:r>
      <w:r w:rsidRPr="0031223A">
        <w:rPr>
          <w:rFonts w:ascii="Book Antiqua" w:hAnsi="Book Antiqua" w:cs="BookAntiqua"/>
          <w:lang w:val="en-US"/>
        </w:rPr>
        <w:t>between the development</w:t>
      </w:r>
      <w:r w:rsidRPr="00E3361C">
        <w:rPr>
          <w:rFonts w:ascii="Book Antiqua" w:hAnsi="Book Antiqua" w:cs="BookAntiqua"/>
          <w:lang w:val="en-US"/>
        </w:rPr>
        <w:t xml:space="preserve"> </w:t>
      </w:r>
      <w:r w:rsidRPr="0031223A">
        <w:rPr>
          <w:rFonts w:ascii="Book Antiqua" w:hAnsi="Book Antiqua" w:cs="BookAntiqua"/>
          <w:lang w:val="en-US"/>
        </w:rPr>
        <w:t>of</w:t>
      </w:r>
      <w:r w:rsidRPr="00E3361C">
        <w:rPr>
          <w:rFonts w:ascii="Book Antiqua" w:hAnsi="Book Antiqua" w:cs="BookAntiqua"/>
          <w:lang w:val="en-US"/>
        </w:rPr>
        <w:t xml:space="preserve"> an </w:t>
      </w:r>
      <w:r w:rsidRPr="0031223A">
        <w:rPr>
          <w:rFonts w:ascii="Book Antiqua" w:hAnsi="Book Antiqua" w:cs="BookAntiqua"/>
          <w:lang w:val="en-US"/>
        </w:rPr>
        <w:t>accounting</w:t>
      </w:r>
      <w:r w:rsidRPr="00E3361C">
        <w:rPr>
          <w:rFonts w:ascii="Book Antiqua" w:hAnsi="Book Antiqua" w:cs="BookAntiqua"/>
          <w:lang w:val="en-US"/>
        </w:rPr>
        <w:t xml:space="preserve"> </w:t>
      </w:r>
      <w:r w:rsidRPr="0031223A">
        <w:rPr>
          <w:rFonts w:ascii="Book Antiqua" w:hAnsi="Book Antiqua" w:cs="BookAntiqua"/>
          <w:lang w:val="en-US"/>
        </w:rPr>
        <w:t>thought</w:t>
      </w:r>
      <w:r w:rsidRPr="00E3361C">
        <w:rPr>
          <w:rFonts w:ascii="Book Antiqua" w:hAnsi="Book Antiqua" w:cs="BookAntiqua"/>
          <w:lang w:val="en-US"/>
        </w:rPr>
        <w:t xml:space="preserve"> </w:t>
      </w:r>
      <w:r w:rsidRPr="0031223A">
        <w:rPr>
          <w:rFonts w:ascii="Book Antiqua" w:hAnsi="Book Antiqua" w:cs="BookAntiqua"/>
          <w:lang w:val="en-US"/>
        </w:rPr>
        <w:t>and the formation of</w:t>
      </w:r>
      <w:r w:rsidRPr="00E3361C">
        <w:rPr>
          <w:rFonts w:ascii="Book Antiqua" w:hAnsi="Book Antiqua" w:cs="BookAntiqua"/>
          <w:lang w:val="en-US"/>
        </w:rPr>
        <w:t xml:space="preserve"> </w:t>
      </w:r>
      <w:r w:rsidRPr="0031223A">
        <w:rPr>
          <w:rFonts w:ascii="Book Antiqua" w:hAnsi="Book Antiqua" w:cs="BookAntiqua"/>
          <w:lang w:val="en-US"/>
        </w:rPr>
        <w:t>a</w:t>
      </w:r>
      <w:r w:rsidRPr="00E3361C">
        <w:rPr>
          <w:rFonts w:ascii="Book Antiqua" w:hAnsi="Book Antiqua" w:cs="BookAntiqua"/>
          <w:lang w:val="en-US"/>
        </w:rPr>
        <w:t xml:space="preserve"> </w:t>
      </w:r>
      <w:r w:rsidRPr="0031223A">
        <w:rPr>
          <w:rFonts w:ascii="Book Antiqua" w:hAnsi="Book Antiqua" w:cs="BookAntiqua"/>
          <w:lang w:val="en-US"/>
        </w:rPr>
        <w:t>unitary state</w:t>
      </w:r>
      <w:r w:rsidRPr="00E3361C">
        <w:rPr>
          <w:rFonts w:ascii="Book Antiqua" w:hAnsi="Book Antiqua" w:cs="BookAntiqua"/>
          <w:lang w:val="en-US"/>
        </w:rPr>
        <w:t xml:space="preserve">, that is to say </w:t>
      </w:r>
      <w:r w:rsidRPr="0031223A">
        <w:rPr>
          <w:rFonts w:ascii="Book Antiqua" w:hAnsi="Book Antiqua" w:cs="BookAntiqua"/>
          <w:lang w:val="en-US"/>
        </w:rPr>
        <w:t>the</w:t>
      </w:r>
      <w:r w:rsidRPr="00E3361C">
        <w:rPr>
          <w:rFonts w:ascii="Book Antiqua" w:hAnsi="Book Antiqua" w:cs="BookAntiqua"/>
          <w:lang w:val="en-US"/>
        </w:rPr>
        <w:t xml:space="preserve"> </w:t>
      </w:r>
      <w:r w:rsidRPr="0031223A">
        <w:rPr>
          <w:rFonts w:ascii="Book Antiqua" w:hAnsi="Book Antiqua" w:cs="BookAntiqua"/>
          <w:lang w:val="en-US"/>
        </w:rPr>
        <w:t>relationship between</w:t>
      </w:r>
      <w:r w:rsidRPr="00E3361C">
        <w:rPr>
          <w:rFonts w:ascii="Book Antiqua" w:hAnsi="Book Antiqua" w:cs="BookAntiqua"/>
          <w:lang w:val="en-US"/>
        </w:rPr>
        <w:t xml:space="preserve"> </w:t>
      </w:r>
      <w:r w:rsidRPr="0031223A">
        <w:rPr>
          <w:rFonts w:ascii="Book Antiqua" w:hAnsi="Book Antiqua" w:cs="BookAntiqua"/>
          <w:lang w:val="en-US"/>
        </w:rPr>
        <w:t>accounting</w:t>
      </w:r>
      <w:r w:rsidRPr="00E3361C">
        <w:rPr>
          <w:rFonts w:ascii="Book Antiqua" w:hAnsi="Book Antiqua" w:cs="BookAntiqua"/>
          <w:lang w:val="en-US"/>
        </w:rPr>
        <w:t xml:space="preserve"> </w:t>
      </w:r>
      <w:r w:rsidRPr="0031223A">
        <w:rPr>
          <w:rFonts w:ascii="Book Antiqua" w:hAnsi="Book Antiqua" w:cs="BookAntiqua"/>
          <w:lang w:val="en-US"/>
        </w:rPr>
        <w:t>and politics</w:t>
      </w:r>
      <w:r w:rsidRPr="00E3361C">
        <w:rPr>
          <w:rFonts w:ascii="Book Antiqua" w:hAnsi="Book Antiqua" w:cs="BookAntiqua"/>
          <w:lang w:val="en-US"/>
        </w:rPr>
        <w:t xml:space="preserve"> </w:t>
      </w:r>
      <w:r w:rsidRPr="0031223A">
        <w:rPr>
          <w:rFonts w:ascii="Book Antiqua" w:hAnsi="Book Antiqua" w:cs="BookAntiqua"/>
          <w:lang w:val="en-US"/>
        </w:rPr>
        <w:t>in general</w:t>
      </w:r>
      <w:r w:rsidRPr="00E3361C">
        <w:rPr>
          <w:rFonts w:ascii="Book Antiqua" w:hAnsi="Book Antiqua" w:cs="BookAntiqua"/>
          <w:lang w:val="en-US"/>
        </w:rPr>
        <w:t xml:space="preserve">. </w:t>
      </w:r>
      <w:r w:rsidRPr="0031223A">
        <w:rPr>
          <w:rFonts w:ascii="Book Antiqua" w:hAnsi="Book Antiqua" w:cs="BookAntiqua"/>
          <w:lang w:val="en-US"/>
        </w:rPr>
        <w:t>In literature</w:t>
      </w:r>
      <w:r w:rsidRPr="00E3361C">
        <w:rPr>
          <w:rFonts w:ascii="Book Antiqua" w:hAnsi="Book Antiqua" w:cs="BookAntiqua"/>
          <w:lang w:val="en-US"/>
        </w:rPr>
        <w:t xml:space="preserve"> </w:t>
      </w:r>
      <w:r w:rsidRPr="0031223A">
        <w:rPr>
          <w:rFonts w:ascii="Book Antiqua" w:hAnsi="Book Antiqua" w:cs="BookAntiqua"/>
          <w:lang w:val="en-US"/>
        </w:rPr>
        <w:t>there has always been a</w:t>
      </w:r>
      <w:r w:rsidRPr="00E3361C">
        <w:rPr>
          <w:rFonts w:ascii="Book Antiqua" w:hAnsi="Book Antiqua" w:cs="BookAntiqua"/>
          <w:lang w:val="en-US"/>
        </w:rPr>
        <w:t xml:space="preserve"> </w:t>
      </w:r>
      <w:r w:rsidRPr="0031223A">
        <w:rPr>
          <w:rFonts w:ascii="Book Antiqua" w:hAnsi="Book Antiqua" w:cs="BookAntiqua"/>
          <w:lang w:val="en-US"/>
        </w:rPr>
        <w:t>greater interest</w:t>
      </w:r>
      <w:r w:rsidRPr="00E3361C">
        <w:rPr>
          <w:rFonts w:ascii="Book Antiqua" w:hAnsi="Book Antiqua" w:cs="BookAntiqua"/>
          <w:lang w:val="en-US"/>
        </w:rPr>
        <w:t xml:space="preserve"> </w:t>
      </w:r>
      <w:r w:rsidRPr="0031223A">
        <w:rPr>
          <w:rFonts w:ascii="Book Antiqua" w:hAnsi="Book Antiqua" w:cs="BookAntiqua"/>
          <w:lang w:val="en-US"/>
        </w:rPr>
        <w:t>for the</w:t>
      </w:r>
      <w:r w:rsidRPr="00E3361C">
        <w:rPr>
          <w:rFonts w:ascii="Book Antiqua" w:hAnsi="Book Antiqua" w:cs="BookAntiqua"/>
          <w:lang w:val="en-US"/>
        </w:rPr>
        <w:t xml:space="preserve"> </w:t>
      </w:r>
      <w:r w:rsidRPr="0031223A">
        <w:rPr>
          <w:rFonts w:ascii="Book Antiqua" w:hAnsi="Book Antiqua" w:cs="BookAntiqua"/>
          <w:lang w:val="en-US"/>
        </w:rPr>
        <w:t>opposite process</w:t>
      </w:r>
      <w:r w:rsidRPr="00E3361C">
        <w:rPr>
          <w:rFonts w:ascii="Book Antiqua" w:hAnsi="Book Antiqua" w:cs="BookAntiqua"/>
          <w:lang w:val="en-US"/>
        </w:rPr>
        <w:t xml:space="preserve">, </w:t>
      </w:r>
      <w:r w:rsidRPr="0031223A">
        <w:rPr>
          <w:rFonts w:ascii="Book Antiqua" w:hAnsi="Book Antiqua" w:cs="BookAntiqua"/>
          <w:lang w:val="en-US"/>
        </w:rPr>
        <w:t>i.e.</w:t>
      </w:r>
      <w:r w:rsidRPr="00E3361C">
        <w:rPr>
          <w:rFonts w:ascii="Book Antiqua" w:hAnsi="Book Antiqua" w:cs="BookAntiqua"/>
          <w:lang w:val="en-US"/>
        </w:rPr>
        <w:t xml:space="preserve"> </w:t>
      </w:r>
      <w:r w:rsidRPr="0031223A">
        <w:rPr>
          <w:rFonts w:ascii="Book Antiqua" w:hAnsi="Book Antiqua" w:cs="BookAntiqua"/>
          <w:lang w:val="en-US"/>
        </w:rPr>
        <w:t>about</w:t>
      </w:r>
      <w:r w:rsidRPr="00E3361C">
        <w:rPr>
          <w:rFonts w:ascii="Book Antiqua" w:hAnsi="Book Antiqua" w:cs="BookAntiqua"/>
          <w:lang w:val="en-US"/>
        </w:rPr>
        <w:t xml:space="preserve"> </w:t>
      </w:r>
      <w:r w:rsidRPr="0031223A">
        <w:rPr>
          <w:rFonts w:ascii="Book Antiqua" w:hAnsi="Book Antiqua" w:cs="BookAntiqua"/>
          <w:lang w:val="en-US"/>
        </w:rPr>
        <w:t>the inevitable</w:t>
      </w:r>
      <w:r w:rsidRPr="00E3361C">
        <w:rPr>
          <w:rFonts w:ascii="Book Antiqua" w:hAnsi="Book Antiqua" w:cs="BookAntiqua"/>
          <w:lang w:val="en-US"/>
        </w:rPr>
        <w:t xml:space="preserve"> </w:t>
      </w:r>
      <w:r w:rsidRPr="0031223A">
        <w:rPr>
          <w:rFonts w:ascii="Book Antiqua" w:hAnsi="Book Antiqua" w:cs="BookAntiqua"/>
          <w:lang w:val="en-US"/>
        </w:rPr>
        <w:t>influence of</w:t>
      </w:r>
      <w:r w:rsidRPr="00E3361C">
        <w:rPr>
          <w:rFonts w:ascii="Book Antiqua" w:hAnsi="Book Antiqua" w:cs="BookAntiqua"/>
          <w:lang w:val="en-US"/>
        </w:rPr>
        <w:t xml:space="preserve"> </w:t>
      </w:r>
      <w:r w:rsidRPr="0031223A">
        <w:rPr>
          <w:rFonts w:ascii="Book Antiqua" w:hAnsi="Book Antiqua" w:cs="BookAntiqua"/>
          <w:lang w:val="en-US"/>
        </w:rPr>
        <w:t>political and cultural situation</w:t>
      </w:r>
      <w:r w:rsidRPr="00E3361C">
        <w:rPr>
          <w:rFonts w:ascii="Book Antiqua" w:hAnsi="Book Antiqua" w:cs="BookAntiqua"/>
          <w:lang w:val="en-US"/>
        </w:rPr>
        <w:t xml:space="preserve"> </w:t>
      </w:r>
      <w:r w:rsidRPr="0031223A">
        <w:rPr>
          <w:rFonts w:ascii="Book Antiqua" w:hAnsi="Book Antiqua" w:cs="BookAntiqua"/>
          <w:lang w:val="en-US"/>
        </w:rPr>
        <w:t>in the</w:t>
      </w:r>
      <w:r w:rsidRPr="00E3361C">
        <w:rPr>
          <w:rFonts w:ascii="Book Antiqua" w:hAnsi="Book Antiqua" w:cs="BookAntiqua"/>
          <w:lang w:val="en-US"/>
        </w:rPr>
        <w:t xml:space="preserve"> </w:t>
      </w:r>
      <w:r w:rsidRPr="0031223A">
        <w:rPr>
          <w:rFonts w:ascii="Book Antiqua" w:hAnsi="Book Antiqua" w:cs="BookAntiqua"/>
          <w:lang w:val="en-US"/>
        </w:rPr>
        <w:t>process of</w:t>
      </w:r>
      <w:r w:rsidRPr="00E3361C">
        <w:rPr>
          <w:rFonts w:ascii="Book Antiqua" w:hAnsi="Book Antiqua" w:cs="BookAntiqua"/>
          <w:lang w:val="en-US"/>
        </w:rPr>
        <w:t xml:space="preserve"> </w:t>
      </w:r>
      <w:r w:rsidRPr="0031223A">
        <w:rPr>
          <w:rFonts w:ascii="Book Antiqua" w:hAnsi="Book Antiqua" w:cs="BookAntiqua"/>
          <w:lang w:val="en-US"/>
        </w:rPr>
        <w:t>formation of the</w:t>
      </w:r>
      <w:r w:rsidRPr="00E3361C">
        <w:rPr>
          <w:rFonts w:ascii="Book Antiqua" w:hAnsi="Book Antiqua" w:cs="BookAntiqua"/>
          <w:lang w:val="en-US"/>
        </w:rPr>
        <w:t xml:space="preserve"> </w:t>
      </w:r>
      <w:r w:rsidRPr="0031223A">
        <w:rPr>
          <w:rFonts w:ascii="Book Antiqua" w:hAnsi="Book Antiqua" w:cs="BookAntiqua"/>
          <w:lang w:val="en-US"/>
        </w:rPr>
        <w:t>accounting discipline</w:t>
      </w:r>
      <w:r w:rsidRPr="00E3361C">
        <w:rPr>
          <w:rFonts w:ascii="Book Antiqua" w:hAnsi="Book Antiqua" w:cs="BookAntiqua"/>
          <w:lang w:val="en-US"/>
        </w:rPr>
        <w:t xml:space="preserve">, hence </w:t>
      </w:r>
      <w:r w:rsidRPr="0031223A">
        <w:rPr>
          <w:rFonts w:ascii="Book Antiqua" w:hAnsi="Book Antiqua" w:cs="BookAntiqua"/>
          <w:lang w:val="en-US"/>
        </w:rPr>
        <w:t>the constant need to</w:t>
      </w:r>
      <w:r w:rsidRPr="00E3361C">
        <w:rPr>
          <w:rFonts w:ascii="Book Antiqua" w:hAnsi="Book Antiqua" w:cs="BookAntiqua"/>
          <w:lang w:val="en-US"/>
        </w:rPr>
        <w:t xml:space="preserve"> </w:t>
      </w:r>
      <w:r w:rsidR="0031223A">
        <w:rPr>
          <w:rFonts w:ascii="Book Antiqua" w:hAnsi="Book Antiqua" w:cs="BookAntiqua"/>
          <w:lang w:val="en-US"/>
        </w:rPr>
        <w:t>“</w:t>
      </w:r>
      <w:r w:rsidRPr="00E3361C">
        <w:rPr>
          <w:rFonts w:ascii="Book Antiqua" w:hAnsi="Book Antiqua" w:cs="BookAntiqua"/>
          <w:lang w:val="en-US"/>
        </w:rPr>
        <w:t>contextualize</w:t>
      </w:r>
      <w:r w:rsidRPr="0031223A">
        <w:rPr>
          <w:rFonts w:ascii="Book Antiqua" w:hAnsi="Book Antiqua" w:cs="BookAntiqua"/>
          <w:lang w:val="en-US"/>
        </w:rPr>
        <w:t xml:space="preserve"> business doctrines</w:t>
      </w:r>
      <w:r w:rsidR="0031223A">
        <w:rPr>
          <w:rFonts w:ascii="Book Antiqua" w:hAnsi="Book Antiqua" w:cs="BookAntiqua"/>
          <w:lang w:val="en-US"/>
        </w:rPr>
        <w:t>”</w:t>
      </w:r>
      <w:r w:rsidRPr="00E3361C">
        <w:rPr>
          <w:rFonts w:ascii="Book Antiqua" w:hAnsi="Book Antiqua" w:cs="BookAntiqua"/>
          <w:lang w:val="en-US"/>
        </w:rPr>
        <w:t xml:space="preserve"> </w:t>
      </w:r>
      <w:r w:rsidRPr="0031223A">
        <w:rPr>
          <w:rFonts w:ascii="Book Antiqua" w:hAnsi="Book Antiqua" w:cs="BookAntiqua"/>
          <w:lang w:val="en-US"/>
        </w:rPr>
        <w:t>in order to</w:t>
      </w:r>
      <w:r w:rsidRPr="00E3361C">
        <w:rPr>
          <w:rFonts w:ascii="Book Antiqua" w:hAnsi="Book Antiqua" w:cs="BookAntiqua"/>
          <w:lang w:val="en-US"/>
        </w:rPr>
        <w:t xml:space="preserve"> </w:t>
      </w:r>
      <w:r w:rsidRPr="0031223A">
        <w:rPr>
          <w:rFonts w:ascii="Book Antiqua" w:hAnsi="Book Antiqua" w:cs="BookAntiqua"/>
          <w:lang w:val="en-US"/>
        </w:rPr>
        <w:t>understand motivations and reflections on the political context.</w:t>
      </w:r>
    </w:p>
    <w:p w:rsidR="008F208E" w:rsidRPr="00E3361C" w:rsidRDefault="002739AB"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research proposal can be related to the studies </w:t>
      </w:r>
      <w:r w:rsidR="00BB0F9B" w:rsidRPr="00E3361C">
        <w:rPr>
          <w:rFonts w:ascii="Book Antiqua" w:hAnsi="Book Antiqua" w:cs="BookAntiqua"/>
          <w:lang w:val="en-US"/>
        </w:rPr>
        <w:t>labeled</w:t>
      </w:r>
      <w:r w:rsidRPr="00E3361C">
        <w:rPr>
          <w:rFonts w:ascii="Book Antiqua" w:hAnsi="Book Antiqua" w:cs="BookAntiqua"/>
          <w:lang w:val="en-US"/>
        </w:rPr>
        <w:t xml:space="preserve"> "interdisciplinary" in Accounting History (AH) which analyses the relationship between accounting and politics and that study the role of accounting in State government, defense and finance. </w:t>
      </w:r>
      <w:r w:rsidR="008A4B92" w:rsidRPr="00E3361C">
        <w:rPr>
          <w:rFonts w:ascii="Book Antiqua" w:hAnsi="Book Antiqua" w:cs="BookAntiqua"/>
          <w:lang w:val="en-US"/>
        </w:rPr>
        <w:t xml:space="preserve">(Di </w:t>
      </w:r>
      <w:proofErr w:type="spellStart"/>
      <w:r w:rsidR="008A4B92" w:rsidRPr="00E3361C">
        <w:rPr>
          <w:rFonts w:ascii="Book Antiqua" w:hAnsi="Book Antiqua" w:cs="BookAntiqua"/>
          <w:lang w:val="en-US"/>
        </w:rPr>
        <w:t>Pietra</w:t>
      </w:r>
      <w:proofErr w:type="spellEnd"/>
      <w:r w:rsidR="008A4B92" w:rsidRPr="00E3361C">
        <w:rPr>
          <w:rFonts w:ascii="Book Antiqua" w:hAnsi="Book Antiqua" w:cs="BookAntiqua"/>
          <w:lang w:val="en-US"/>
        </w:rPr>
        <w:t>, 2011)</w:t>
      </w:r>
      <w:r w:rsidR="0068224C" w:rsidRPr="00E3361C">
        <w:rPr>
          <w:rFonts w:ascii="Book Antiqua" w:hAnsi="Book Antiqua" w:cs="BookAntiqua"/>
          <w:lang w:val="en-US"/>
        </w:rPr>
        <w:t>.</w:t>
      </w:r>
      <w:r w:rsidR="008F208E" w:rsidRPr="00E3361C">
        <w:rPr>
          <w:rFonts w:ascii="Book Antiqua" w:hAnsi="Book Antiqua" w:cs="BookAntiqua"/>
          <w:lang w:val="en-US"/>
        </w:rPr>
        <w:t xml:space="preserve"> </w:t>
      </w:r>
      <w:r w:rsidR="00083B8C" w:rsidRPr="00E3361C">
        <w:rPr>
          <w:rFonts w:ascii="Book Antiqua" w:hAnsi="Book Antiqua" w:cs="BookAntiqua"/>
          <w:lang w:val="en-US"/>
        </w:rPr>
        <w:t>In the case taken into consideration the influence exercised by the</w:t>
      </w:r>
      <w:r w:rsidR="004047FD" w:rsidRPr="00E3361C">
        <w:rPr>
          <w:rFonts w:ascii="Book Antiqua" w:hAnsi="Book Antiqua" w:cs="BookAntiqua"/>
          <w:lang w:val="en-US"/>
        </w:rPr>
        <w:t xml:space="preserve"> accounting theory </w:t>
      </w:r>
      <w:r w:rsidR="008F208E" w:rsidRPr="00E3361C">
        <w:rPr>
          <w:rFonts w:ascii="Book Antiqua" w:hAnsi="Book Antiqua" w:cs="BookAntiqua"/>
          <w:lang w:val="en-US"/>
        </w:rPr>
        <w:t>on</w:t>
      </w:r>
      <w:r w:rsidR="00C05280" w:rsidRPr="00E3361C">
        <w:rPr>
          <w:rFonts w:ascii="Book Antiqua" w:hAnsi="Book Antiqua" w:cs="BookAntiqua"/>
          <w:lang w:val="en-US"/>
        </w:rPr>
        <w:t xml:space="preserve"> accounting practice </w:t>
      </w:r>
      <w:r w:rsidR="008F208E" w:rsidRPr="00E3361C">
        <w:rPr>
          <w:rFonts w:ascii="Book Antiqua" w:hAnsi="Book Antiqua" w:cs="BookAntiqua"/>
          <w:lang w:val="en-US"/>
        </w:rPr>
        <w:t xml:space="preserve">attains crucial importance, </w:t>
      </w:r>
      <w:r w:rsidR="008F208E" w:rsidRPr="00605F33">
        <w:rPr>
          <w:rFonts w:ascii="Book Antiqua" w:hAnsi="Book Antiqua" w:cs="BookAntiqua"/>
          <w:lang w:val="en-US"/>
        </w:rPr>
        <w:t>though</w:t>
      </w:r>
      <w:r w:rsidR="008F208E" w:rsidRPr="00E3361C">
        <w:rPr>
          <w:rFonts w:ascii="Book Antiqua" w:hAnsi="Book Antiqua" w:cs="BookAntiqua"/>
          <w:lang w:val="en-US"/>
        </w:rPr>
        <w:t xml:space="preserve"> </w:t>
      </w:r>
      <w:r w:rsidR="008F208E" w:rsidRPr="00605F33">
        <w:rPr>
          <w:rFonts w:ascii="Book Antiqua" w:hAnsi="Book Antiqua" w:cs="BookAntiqua"/>
          <w:lang w:val="en-US"/>
        </w:rPr>
        <w:t>due</w:t>
      </w:r>
      <w:r w:rsidR="008F208E" w:rsidRPr="00E3361C">
        <w:rPr>
          <w:rFonts w:ascii="Book Antiqua" w:hAnsi="Book Antiqua" w:cs="BookAntiqua"/>
          <w:lang w:val="en-US"/>
        </w:rPr>
        <w:t xml:space="preserve"> </w:t>
      </w:r>
      <w:r w:rsidR="008F208E" w:rsidRPr="00605F33">
        <w:rPr>
          <w:rFonts w:ascii="Book Antiqua" w:hAnsi="Book Antiqua" w:cs="BookAntiqua"/>
          <w:lang w:val="en-US"/>
        </w:rPr>
        <w:t>to the strong</w:t>
      </w:r>
      <w:r w:rsidR="008F208E" w:rsidRPr="00E3361C">
        <w:rPr>
          <w:rFonts w:ascii="Book Antiqua" w:hAnsi="Book Antiqua" w:cs="BookAntiqua"/>
          <w:lang w:val="en-US"/>
        </w:rPr>
        <w:t xml:space="preserve"> </w:t>
      </w:r>
      <w:r w:rsidR="008F208E" w:rsidRPr="00605F33">
        <w:rPr>
          <w:rFonts w:ascii="Book Antiqua" w:hAnsi="Book Antiqua" w:cs="BookAntiqua"/>
          <w:lang w:val="en-US"/>
        </w:rPr>
        <w:t>political influence</w:t>
      </w:r>
      <w:r w:rsidR="008F208E" w:rsidRPr="00E3361C">
        <w:rPr>
          <w:rFonts w:ascii="Book Antiqua" w:hAnsi="Book Antiqua" w:cs="BookAntiqua"/>
          <w:lang w:val="en-US"/>
        </w:rPr>
        <w:t xml:space="preserve"> </w:t>
      </w:r>
      <w:r w:rsidR="008F208E" w:rsidRPr="00605F33">
        <w:rPr>
          <w:rFonts w:ascii="Book Antiqua" w:hAnsi="Book Antiqua" w:cs="BookAntiqua"/>
          <w:lang w:val="en-US"/>
        </w:rPr>
        <w:t>exerted</w:t>
      </w:r>
      <w:r w:rsidR="008F208E" w:rsidRPr="00E3361C">
        <w:rPr>
          <w:rFonts w:ascii="Book Antiqua" w:hAnsi="Book Antiqua" w:cs="BookAntiqua"/>
          <w:lang w:val="en-US"/>
        </w:rPr>
        <w:t xml:space="preserve"> </w:t>
      </w:r>
      <w:r w:rsidR="008F208E" w:rsidRPr="00605F33">
        <w:rPr>
          <w:rFonts w:ascii="Book Antiqua" w:hAnsi="Book Antiqua" w:cs="BookAntiqua"/>
          <w:lang w:val="en-US"/>
        </w:rPr>
        <w:t>by the scholar</w:t>
      </w:r>
      <w:r w:rsidR="008F208E" w:rsidRPr="00E3361C">
        <w:rPr>
          <w:rFonts w:ascii="Book Antiqua" w:hAnsi="Book Antiqua" w:cs="BookAntiqua"/>
          <w:lang w:val="en-US"/>
        </w:rPr>
        <w:t xml:space="preserve">. </w:t>
      </w:r>
      <w:r w:rsidR="008F208E" w:rsidRPr="0031223A">
        <w:rPr>
          <w:rFonts w:ascii="Book Antiqua" w:hAnsi="Book Antiqua" w:cs="BookAntiqua"/>
          <w:lang w:val="en-US"/>
        </w:rPr>
        <w:t>Thanks to the</w:t>
      </w:r>
      <w:r w:rsidR="008F208E" w:rsidRPr="00E3361C">
        <w:rPr>
          <w:rFonts w:ascii="Book Antiqua" w:hAnsi="Book Antiqua" w:cs="BookAntiqua"/>
          <w:lang w:val="en-US"/>
        </w:rPr>
        <w:t xml:space="preserve"> </w:t>
      </w:r>
      <w:r w:rsidR="008F208E" w:rsidRPr="0031223A">
        <w:rPr>
          <w:rFonts w:ascii="Book Antiqua" w:hAnsi="Book Antiqua" w:cs="BookAntiqua"/>
          <w:lang w:val="en-US"/>
        </w:rPr>
        <w:t>application of a</w:t>
      </w:r>
      <w:r w:rsidR="008F208E" w:rsidRPr="00E3361C">
        <w:rPr>
          <w:rFonts w:ascii="Book Antiqua" w:hAnsi="Book Antiqua" w:cs="BookAntiqua"/>
          <w:lang w:val="en-US"/>
        </w:rPr>
        <w:t xml:space="preserve"> </w:t>
      </w:r>
      <w:r w:rsidR="0031223A">
        <w:rPr>
          <w:rFonts w:ascii="Book Antiqua" w:hAnsi="Book Antiqua" w:cs="BookAntiqua"/>
          <w:lang w:val="en-US"/>
        </w:rPr>
        <w:t>“</w:t>
      </w:r>
      <w:r w:rsidR="008F208E" w:rsidRPr="0031223A">
        <w:rPr>
          <w:rFonts w:ascii="Book Antiqua" w:hAnsi="Book Antiqua" w:cs="BookAntiqua"/>
          <w:lang w:val="en-US"/>
        </w:rPr>
        <w:t>new</w:t>
      </w:r>
      <w:r w:rsidR="0031223A">
        <w:rPr>
          <w:rFonts w:ascii="Book Antiqua" w:hAnsi="Book Antiqua" w:cs="BookAntiqua"/>
          <w:lang w:val="en-US"/>
        </w:rPr>
        <w:t>”</w:t>
      </w:r>
      <w:r w:rsidR="008F208E" w:rsidRPr="00E3361C">
        <w:rPr>
          <w:rFonts w:ascii="Book Antiqua" w:hAnsi="Book Antiqua" w:cs="BookAntiqua"/>
          <w:lang w:val="en-US"/>
        </w:rPr>
        <w:t xml:space="preserve"> accounting method, the </w:t>
      </w:r>
      <w:proofErr w:type="spellStart"/>
      <w:r w:rsidR="008F208E" w:rsidRPr="0031223A">
        <w:rPr>
          <w:rFonts w:ascii="Book Antiqua" w:hAnsi="Book Antiqua" w:cs="BookAntiqua"/>
          <w:i/>
          <w:lang w:val="en-US"/>
        </w:rPr>
        <w:t>Logismografia</w:t>
      </w:r>
      <w:proofErr w:type="spellEnd"/>
      <w:r w:rsidR="008F208E" w:rsidRPr="0031223A">
        <w:rPr>
          <w:rFonts w:ascii="Book Antiqua" w:hAnsi="Book Antiqua" w:cs="BookAntiqua"/>
          <w:lang w:val="en-US"/>
        </w:rPr>
        <w:t xml:space="preserve">, </w:t>
      </w:r>
      <w:proofErr w:type="spellStart"/>
      <w:r w:rsidR="008F208E" w:rsidRPr="0031223A">
        <w:rPr>
          <w:rFonts w:ascii="Book Antiqua" w:hAnsi="Book Antiqua" w:cs="BookAntiqua"/>
          <w:lang w:val="en-US"/>
        </w:rPr>
        <w:t>Cerboni</w:t>
      </w:r>
      <w:proofErr w:type="spellEnd"/>
      <w:r w:rsidR="008F208E" w:rsidRPr="00E3361C">
        <w:rPr>
          <w:rFonts w:ascii="Book Antiqua" w:hAnsi="Book Antiqua" w:cs="BookAntiqua"/>
          <w:lang w:val="en-US"/>
        </w:rPr>
        <w:t xml:space="preserve"> </w:t>
      </w:r>
      <w:r w:rsidR="008F208E" w:rsidRPr="0031223A">
        <w:rPr>
          <w:rFonts w:ascii="Book Antiqua" w:hAnsi="Book Antiqua" w:cs="BookAntiqua"/>
          <w:lang w:val="en-US"/>
        </w:rPr>
        <w:t>introduced</w:t>
      </w:r>
      <w:r w:rsidR="008F208E" w:rsidRPr="00E3361C">
        <w:rPr>
          <w:rFonts w:ascii="Book Antiqua" w:hAnsi="Book Antiqua" w:cs="BookAntiqua"/>
          <w:lang w:val="en-US"/>
        </w:rPr>
        <w:t xml:space="preserve"> </w:t>
      </w:r>
      <w:r w:rsidR="008F208E" w:rsidRPr="0031223A">
        <w:rPr>
          <w:rFonts w:ascii="Book Antiqua" w:hAnsi="Book Antiqua" w:cs="BookAntiqua"/>
          <w:lang w:val="en-US"/>
        </w:rPr>
        <w:t>the</w:t>
      </w:r>
      <w:r w:rsidR="008F208E" w:rsidRPr="00E3361C">
        <w:rPr>
          <w:rFonts w:ascii="Book Antiqua" w:hAnsi="Book Antiqua" w:cs="BookAntiqua"/>
          <w:lang w:val="en-US"/>
        </w:rPr>
        <w:t xml:space="preserve"> </w:t>
      </w:r>
      <w:r w:rsidR="008F208E" w:rsidRPr="0031223A">
        <w:rPr>
          <w:rFonts w:ascii="Book Antiqua" w:hAnsi="Book Antiqua" w:cs="BookAntiqua"/>
          <w:lang w:val="en-US"/>
        </w:rPr>
        <w:t>double-entry</w:t>
      </w:r>
      <w:r w:rsidR="008F208E" w:rsidRPr="00E3361C">
        <w:rPr>
          <w:rFonts w:ascii="Book Antiqua" w:hAnsi="Book Antiqua" w:cs="BookAntiqua"/>
          <w:lang w:val="en-US"/>
        </w:rPr>
        <w:t xml:space="preserve"> as State </w:t>
      </w:r>
      <w:r w:rsidR="008F208E" w:rsidRPr="0031223A">
        <w:rPr>
          <w:rFonts w:ascii="Book Antiqua" w:hAnsi="Book Antiqua" w:cs="BookAntiqua"/>
          <w:lang w:val="en-US"/>
        </w:rPr>
        <w:t>accounting method,</w:t>
      </w:r>
      <w:r w:rsidR="008F208E" w:rsidRPr="00E3361C">
        <w:rPr>
          <w:rFonts w:ascii="Book Antiqua" w:hAnsi="Book Antiqua" w:cs="BookAntiqua"/>
          <w:lang w:val="en-US"/>
        </w:rPr>
        <w:t xml:space="preserve"> </w:t>
      </w:r>
      <w:r w:rsidR="008F208E" w:rsidRPr="0031223A">
        <w:rPr>
          <w:rFonts w:ascii="Book Antiqua" w:hAnsi="Book Antiqua" w:cs="BookAntiqua"/>
          <w:lang w:val="en-US"/>
        </w:rPr>
        <w:t>thus imposing</w:t>
      </w:r>
      <w:r w:rsidR="008F208E" w:rsidRPr="00E3361C">
        <w:rPr>
          <w:rFonts w:ascii="Book Antiqua" w:hAnsi="Book Antiqua" w:cs="BookAntiqua"/>
          <w:lang w:val="en-US"/>
        </w:rPr>
        <w:t xml:space="preserve"> </w:t>
      </w:r>
      <w:r w:rsidR="008F208E" w:rsidRPr="0031223A">
        <w:rPr>
          <w:rFonts w:ascii="Book Antiqua" w:hAnsi="Book Antiqua" w:cs="BookAntiqua"/>
          <w:lang w:val="en-US"/>
        </w:rPr>
        <w:t>the change in the</w:t>
      </w:r>
      <w:r w:rsidR="008F208E" w:rsidRPr="00E3361C">
        <w:rPr>
          <w:rFonts w:ascii="Book Antiqua" w:hAnsi="Book Antiqua" w:cs="BookAntiqua"/>
          <w:lang w:val="en-US"/>
        </w:rPr>
        <w:t xml:space="preserve"> financial </w:t>
      </w:r>
      <w:r w:rsidR="008F208E" w:rsidRPr="0031223A">
        <w:rPr>
          <w:rFonts w:ascii="Book Antiqua" w:hAnsi="Book Antiqua" w:cs="BookAntiqua"/>
          <w:lang w:val="en-US"/>
        </w:rPr>
        <w:t>accounting.</w:t>
      </w:r>
    </w:p>
    <w:p w:rsidR="00646941" w:rsidRPr="00605F33" w:rsidRDefault="00646941" w:rsidP="00E3361C">
      <w:pPr>
        <w:pStyle w:val="Paragrafoelenco"/>
        <w:spacing w:after="0" w:line="480" w:lineRule="auto"/>
        <w:ind w:left="0" w:firstLine="284"/>
        <w:jc w:val="both"/>
        <w:rPr>
          <w:rFonts w:ascii="Book Antiqua" w:hAnsi="Book Antiqua" w:cs="BookAntiqua"/>
          <w:lang w:val="en-US"/>
        </w:rPr>
      </w:pPr>
      <w:r w:rsidRPr="00605F33">
        <w:rPr>
          <w:rFonts w:ascii="Book Antiqua" w:hAnsi="Book Antiqua" w:cs="BookAntiqua"/>
          <w:lang w:val="en-US"/>
        </w:rPr>
        <w:t xml:space="preserve">This passage, peculiar to Italian reality, is also interesting in the international arena since it is possible to investigate a similar case, the France one , where the double-entry was applied to the </w:t>
      </w:r>
      <w:r w:rsidRPr="00605F33">
        <w:rPr>
          <w:rFonts w:ascii="Book Antiqua" w:hAnsi="Book Antiqua" w:cs="BookAntiqua"/>
          <w:lang w:val="en-US"/>
        </w:rPr>
        <w:lastRenderedPageBreak/>
        <w:t>State Treasury in an earlier period, i.e. in early eighteenth century (</w:t>
      </w:r>
      <w:proofErr w:type="spellStart"/>
      <w:r w:rsidRPr="00605F33">
        <w:rPr>
          <w:rFonts w:ascii="Book Antiqua" w:hAnsi="Book Antiqua" w:cs="BookAntiqua"/>
          <w:lang w:val="en-US"/>
        </w:rPr>
        <w:t>Lemarchand</w:t>
      </w:r>
      <w:proofErr w:type="spellEnd"/>
      <w:r w:rsidRPr="00605F33">
        <w:rPr>
          <w:rFonts w:ascii="Book Antiqua" w:hAnsi="Book Antiqua" w:cs="BookAntiqua"/>
          <w:lang w:val="en-US"/>
        </w:rPr>
        <w:t>, 1999). It will be worth trying to highlight any similarities with Italian situation in late seventeenth century.</w:t>
      </w:r>
    </w:p>
    <w:p w:rsidR="00500622" w:rsidRPr="00605F33" w:rsidRDefault="00500622" w:rsidP="00E3361C">
      <w:pPr>
        <w:pStyle w:val="Paragrafoelenco"/>
        <w:spacing w:after="0" w:line="480" w:lineRule="auto"/>
        <w:ind w:left="0" w:firstLine="284"/>
        <w:jc w:val="both"/>
        <w:rPr>
          <w:rFonts w:ascii="Book Antiqua" w:hAnsi="Book Antiqua" w:cs="BookAntiqua"/>
          <w:lang w:val="en-US"/>
        </w:rPr>
      </w:pPr>
      <w:r w:rsidRPr="00E3361C">
        <w:rPr>
          <w:rFonts w:ascii="Book Antiqua" w:hAnsi="Book Antiqua" w:cs="BookAntiqua"/>
          <w:lang w:val="en-US"/>
        </w:rPr>
        <w:t xml:space="preserve">Further feature that may be of international interest is about the juxtaposition of two </w:t>
      </w:r>
      <w:r w:rsidR="005549E5" w:rsidRPr="00E3361C">
        <w:rPr>
          <w:rFonts w:ascii="Book Antiqua" w:hAnsi="Book Antiqua" w:cs="BookAntiqua"/>
          <w:lang w:val="en-US"/>
        </w:rPr>
        <w:t>“</w:t>
      </w:r>
      <w:proofErr w:type="spellStart"/>
      <w:r w:rsidRPr="00E3361C">
        <w:rPr>
          <w:rFonts w:ascii="Book Antiqua" w:hAnsi="Book Antiqua" w:cs="BookAntiqua"/>
          <w:i/>
          <w:lang w:val="en-US"/>
        </w:rPr>
        <w:t>logismolog</w:t>
      </w:r>
      <w:r w:rsidR="00BB0F9B" w:rsidRPr="00E3361C">
        <w:rPr>
          <w:rFonts w:ascii="Book Antiqua" w:hAnsi="Book Antiqua" w:cs="BookAntiqua"/>
          <w:i/>
          <w:lang w:val="en-US"/>
        </w:rPr>
        <w:t>ic</w:t>
      </w:r>
      <w:r w:rsidR="005549E5" w:rsidRPr="00E3361C">
        <w:rPr>
          <w:rFonts w:ascii="Book Antiqua" w:hAnsi="Book Antiqua" w:cs="BookAntiqua"/>
          <w:i/>
          <w:lang w:val="en-US"/>
        </w:rPr>
        <w:t>al</w:t>
      </w:r>
      <w:proofErr w:type="spellEnd"/>
      <w:r w:rsidR="005549E5" w:rsidRPr="00E3361C">
        <w:rPr>
          <w:rFonts w:ascii="Book Antiqua" w:hAnsi="Book Antiqua" w:cs="BookAntiqua"/>
          <w:i/>
          <w:lang w:val="en-US"/>
        </w:rPr>
        <w:t>”</w:t>
      </w:r>
      <w:r w:rsidRPr="00E3361C">
        <w:rPr>
          <w:rFonts w:ascii="Book Antiqua" w:hAnsi="Book Antiqua" w:cs="BookAntiqua"/>
          <w:lang w:val="en-US"/>
        </w:rPr>
        <w:t xml:space="preserve"> personalities: the principal and the agent with the consequent contractual conception of the company.</w:t>
      </w:r>
      <w:r w:rsidRPr="0031223A">
        <w:rPr>
          <w:rFonts w:ascii="Book Antiqua" w:hAnsi="Book Antiqua" w:cs="BookAntiqua"/>
          <w:lang w:val="en-GB"/>
        </w:rPr>
        <w:t xml:space="preserve"> This aspect</w:t>
      </w:r>
      <w:r w:rsidRPr="00605F33">
        <w:rPr>
          <w:rFonts w:ascii="Book Antiqua" w:hAnsi="Book Antiqua" w:cs="BookAntiqua"/>
          <w:lang w:val="en-US"/>
        </w:rPr>
        <w:t xml:space="preserve"> can be traced back to the series of studies investigating the relationship between the logic of corporate governance and the adopted accounting system (Macintosh &amp; Scapens,1991; </w:t>
      </w:r>
      <w:proofErr w:type="spellStart"/>
      <w:r w:rsidRPr="00605F33">
        <w:rPr>
          <w:rFonts w:ascii="Book Antiqua" w:hAnsi="Book Antiqua" w:cs="BookAntiqua"/>
          <w:lang w:val="en-US"/>
        </w:rPr>
        <w:t>Catturi</w:t>
      </w:r>
      <w:proofErr w:type="spellEnd"/>
      <w:r w:rsidRPr="00605F33">
        <w:rPr>
          <w:rFonts w:ascii="Book Antiqua" w:hAnsi="Book Antiqua" w:cs="BookAntiqua"/>
          <w:lang w:val="en-US"/>
        </w:rPr>
        <w:t xml:space="preserve"> (2000); </w:t>
      </w:r>
      <w:proofErr w:type="spellStart"/>
      <w:r w:rsidRPr="00605F33">
        <w:rPr>
          <w:rFonts w:ascii="Book Antiqua" w:hAnsi="Book Antiqua" w:cs="BookAntiqua"/>
          <w:lang w:val="en-US"/>
        </w:rPr>
        <w:t>Riccaboni</w:t>
      </w:r>
      <w:proofErr w:type="spellEnd"/>
      <w:r w:rsidRPr="00605F33">
        <w:rPr>
          <w:rFonts w:ascii="Book Antiqua" w:hAnsi="Book Antiqua" w:cs="BookAntiqua"/>
          <w:lang w:val="en-US"/>
        </w:rPr>
        <w:t xml:space="preserve"> et al., 2006; Di </w:t>
      </w:r>
      <w:proofErr w:type="spellStart"/>
      <w:r w:rsidRPr="00605F33">
        <w:rPr>
          <w:rFonts w:ascii="Book Antiqua" w:hAnsi="Book Antiqua" w:cs="BookAntiqua"/>
          <w:lang w:val="en-US"/>
        </w:rPr>
        <w:t>Pietra</w:t>
      </w:r>
      <w:proofErr w:type="spellEnd"/>
      <w:r w:rsidRPr="00605F33">
        <w:rPr>
          <w:rFonts w:ascii="Book Antiqua" w:hAnsi="Book Antiqua" w:cs="BookAntiqua"/>
          <w:lang w:val="en-US"/>
        </w:rPr>
        <w:t xml:space="preserve"> &amp; </w:t>
      </w:r>
      <w:proofErr w:type="spellStart"/>
      <w:r w:rsidRPr="00605F33">
        <w:rPr>
          <w:rFonts w:ascii="Book Antiqua" w:hAnsi="Book Antiqua" w:cs="BookAntiqua"/>
          <w:lang w:val="en-US"/>
        </w:rPr>
        <w:t>Magliacani</w:t>
      </w:r>
      <w:proofErr w:type="spellEnd"/>
      <w:r w:rsidRPr="00605F33">
        <w:rPr>
          <w:rFonts w:ascii="Book Antiqua" w:hAnsi="Book Antiqua" w:cs="BookAntiqua"/>
          <w:lang w:val="en-US"/>
        </w:rPr>
        <w:t>, 2007). In our case the analysis is aimed at the research of a correspondence, if possible, with the modern theory of agency displayed in American literature during the first half (</w:t>
      </w:r>
      <w:proofErr w:type="spellStart"/>
      <w:r w:rsidRPr="00605F33">
        <w:rPr>
          <w:rFonts w:ascii="Book Antiqua" w:hAnsi="Book Antiqua" w:cs="BookAntiqua"/>
          <w:lang w:val="en-US"/>
        </w:rPr>
        <w:t>Coase</w:t>
      </w:r>
      <w:proofErr w:type="spellEnd"/>
      <w:r w:rsidRPr="00605F33">
        <w:rPr>
          <w:rFonts w:ascii="Book Antiqua" w:hAnsi="Book Antiqua" w:cs="BookAntiqua"/>
          <w:lang w:val="en-US"/>
        </w:rPr>
        <w:t xml:space="preserve">, 1938) and the second half of the twentieth century (Jensen &amp; </w:t>
      </w:r>
      <w:proofErr w:type="spellStart"/>
      <w:r w:rsidRPr="00605F33">
        <w:rPr>
          <w:rFonts w:ascii="Book Antiqua" w:hAnsi="Book Antiqua" w:cs="BookAntiqua"/>
          <w:lang w:val="en-US"/>
        </w:rPr>
        <w:t>Meckling</w:t>
      </w:r>
      <w:proofErr w:type="spellEnd"/>
      <w:r w:rsidRPr="00605F33">
        <w:rPr>
          <w:rFonts w:ascii="Book Antiqua" w:hAnsi="Book Antiqua" w:cs="BookAntiqua"/>
          <w:lang w:val="en-US"/>
        </w:rPr>
        <w:t>, 1976).</w:t>
      </w:r>
    </w:p>
    <w:p w:rsidR="003C5AED" w:rsidRPr="00E3361C" w:rsidRDefault="005D323A" w:rsidP="005D323A">
      <w:pPr>
        <w:spacing w:after="0" w:line="480" w:lineRule="auto"/>
        <w:ind w:firstLine="284"/>
        <w:jc w:val="both"/>
        <w:rPr>
          <w:rFonts w:ascii="Book Antiqua" w:hAnsi="Book Antiqua" w:cs="BookAntiqua"/>
          <w:lang w:val="en-US"/>
        </w:rPr>
      </w:pPr>
      <w:r>
        <w:rPr>
          <w:rFonts w:ascii="Book Antiqua" w:hAnsi="Book Antiqua" w:cs="BookAntiqua"/>
          <w:lang w:val="en-US"/>
        </w:rPr>
        <w:t>M</w:t>
      </w:r>
      <w:r w:rsidR="00500622" w:rsidRPr="00E3361C">
        <w:rPr>
          <w:rFonts w:ascii="Book Antiqua" w:hAnsi="Book Antiqua" w:cs="BookAntiqua"/>
          <w:lang w:val="en-US"/>
        </w:rPr>
        <w:t xml:space="preserve">eaning of </w:t>
      </w:r>
      <w:r w:rsidR="00626B40" w:rsidRPr="00E3361C">
        <w:rPr>
          <w:rFonts w:ascii="Book Antiqua" w:hAnsi="Book Antiqua" w:cs="BookAntiqua"/>
          <w:lang w:val="en-US"/>
        </w:rPr>
        <w:t>“business model”</w:t>
      </w:r>
      <w:r w:rsidR="00B36719" w:rsidRPr="00E3361C">
        <w:rPr>
          <w:rFonts w:ascii="Book Antiqua" w:hAnsi="Book Antiqua" w:cs="BookAntiqua"/>
          <w:lang w:val="en-US"/>
        </w:rPr>
        <w:t>.</w:t>
      </w:r>
      <w:r w:rsidR="006F088C" w:rsidRPr="00E3361C">
        <w:rPr>
          <w:rFonts w:ascii="Book Antiqua" w:hAnsi="Book Antiqua" w:cs="BookAntiqua"/>
          <w:lang w:val="en-US"/>
        </w:rPr>
        <w:t xml:space="preserve"> </w:t>
      </w:r>
      <w:r w:rsidR="003C5AED" w:rsidRPr="00605F33">
        <w:rPr>
          <w:rFonts w:ascii="Book Antiqua" w:hAnsi="Book Antiqua" w:cs="BookAntiqua"/>
          <w:lang w:val="en-US"/>
        </w:rPr>
        <w:t xml:space="preserve">Here the term "business model" has not the accepted meaning used in the studies of business strategy. </w:t>
      </w:r>
      <w:r w:rsidR="003C5AED" w:rsidRPr="00E3361C">
        <w:rPr>
          <w:rFonts w:ascii="Book Antiqua" w:hAnsi="Book Antiqua" w:cs="BookAntiqua"/>
          <w:lang w:val="en-US"/>
        </w:rPr>
        <w:t xml:space="preserve">In the context taken into consideration, we make reference to the business model that stems from the accounting method proposed by </w:t>
      </w:r>
      <w:proofErr w:type="spellStart"/>
      <w:r w:rsidR="003C5AED" w:rsidRPr="00E3361C">
        <w:rPr>
          <w:rFonts w:ascii="Book Antiqua" w:hAnsi="Book Antiqua" w:cs="BookAntiqua"/>
          <w:lang w:val="en-US"/>
        </w:rPr>
        <w:t>Cerboni</w:t>
      </w:r>
      <w:proofErr w:type="spellEnd"/>
      <w:r w:rsidR="003C5AED" w:rsidRPr="00E3361C">
        <w:rPr>
          <w:rFonts w:ascii="Book Antiqua" w:hAnsi="Book Antiqua" w:cs="BookAntiqua"/>
          <w:lang w:val="en-US"/>
        </w:rPr>
        <w:t xml:space="preserve">, based on the contrast of the rights and obligations of the two </w:t>
      </w:r>
      <w:proofErr w:type="spellStart"/>
      <w:r w:rsidR="003C5AED" w:rsidRPr="00E3361C">
        <w:rPr>
          <w:rFonts w:ascii="Book Antiqua" w:hAnsi="Book Antiqua" w:cs="BookAntiqua"/>
          <w:i/>
          <w:lang w:val="en-US"/>
        </w:rPr>
        <w:t>logismological</w:t>
      </w:r>
      <w:proofErr w:type="spellEnd"/>
      <w:r w:rsidR="003C5AED" w:rsidRPr="00E3361C">
        <w:rPr>
          <w:rFonts w:ascii="Book Antiqua" w:hAnsi="Book Antiqua" w:cs="BookAntiqua"/>
          <w:lang w:val="en-US"/>
        </w:rPr>
        <w:t xml:space="preserve"> personalities, the principal and the agent and considered as the basic principle of explanation of the </w:t>
      </w:r>
      <w:proofErr w:type="spellStart"/>
      <w:r w:rsidR="003C5AED" w:rsidRPr="00E3361C">
        <w:rPr>
          <w:rFonts w:ascii="Book Antiqua" w:hAnsi="Book Antiqua" w:cs="BookAntiqua"/>
          <w:i/>
          <w:lang w:val="en-US"/>
        </w:rPr>
        <w:t>personalistic</w:t>
      </w:r>
      <w:proofErr w:type="spellEnd"/>
      <w:r w:rsidR="003C5AED" w:rsidRPr="00E3361C">
        <w:rPr>
          <w:rFonts w:ascii="Book Antiqua" w:hAnsi="Book Antiqua" w:cs="BookAntiqua"/>
          <w:i/>
          <w:lang w:val="en-US"/>
        </w:rPr>
        <w:t xml:space="preserve"> theory</w:t>
      </w:r>
      <w:r w:rsidR="003C5AED" w:rsidRPr="00E3361C">
        <w:rPr>
          <w:rFonts w:ascii="Book Antiqua" w:hAnsi="Book Antiqua" w:cs="BookAntiqua"/>
          <w:lang w:val="en-US"/>
        </w:rPr>
        <w:t xml:space="preserve"> of accounts.</w:t>
      </w:r>
    </w:p>
    <w:p w:rsidR="003C5AED" w:rsidRPr="00E3361C" w:rsidRDefault="003C5AED" w:rsidP="005D323A">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Therefore, it is worth considering  the ownership structure and the existing production methods in the companies during post-unification and assessing the adequacy of the </w:t>
      </w:r>
      <w:proofErr w:type="spellStart"/>
      <w:r w:rsidRPr="00E3361C">
        <w:rPr>
          <w:rFonts w:ascii="Book Antiqua" w:hAnsi="Book Antiqua" w:cs="BookAntiqua"/>
          <w:i/>
          <w:lang w:val="en-US"/>
        </w:rPr>
        <w:t>metodo</w:t>
      </w:r>
      <w:proofErr w:type="spellEnd"/>
      <w:r w:rsidRPr="00E3361C">
        <w:rPr>
          <w:rFonts w:ascii="Book Antiqua" w:hAnsi="Book Antiqua" w:cs="BookAntiqua"/>
          <w:i/>
          <w:lang w:val="en-US"/>
        </w:rPr>
        <w:t xml:space="preserve"> </w:t>
      </w:r>
      <w:proofErr w:type="spellStart"/>
      <w:r w:rsidRPr="00E3361C">
        <w:rPr>
          <w:rFonts w:ascii="Book Antiqua" w:hAnsi="Book Antiqua" w:cs="BookAntiqua"/>
          <w:i/>
          <w:lang w:val="en-US"/>
        </w:rPr>
        <w:t>Logismografico</w:t>
      </w:r>
      <w:proofErr w:type="spellEnd"/>
      <w:r w:rsidRPr="00E3361C">
        <w:rPr>
          <w:rFonts w:ascii="Book Antiqua" w:hAnsi="Book Antiqua" w:cs="BookAntiqua"/>
          <w:lang w:val="en-US"/>
        </w:rPr>
        <w:t xml:space="preserve"> in relation to the accounting needs of the considered historical period.</w:t>
      </w:r>
    </w:p>
    <w:p w:rsidR="0061783B" w:rsidRPr="00E3361C" w:rsidRDefault="00A96CA8" w:rsidP="0031223A">
      <w:pPr>
        <w:spacing w:after="0" w:line="480" w:lineRule="auto"/>
        <w:ind w:firstLine="284"/>
        <w:jc w:val="both"/>
        <w:rPr>
          <w:rFonts w:ascii="Book Antiqua" w:hAnsi="Book Antiqua" w:cs="BookAntiqua"/>
          <w:lang w:val="en-US"/>
        </w:rPr>
      </w:pPr>
      <w:r>
        <w:rPr>
          <w:rFonts w:ascii="Book Antiqua" w:hAnsi="Book Antiqua" w:cs="BookAntiqua"/>
          <w:lang w:val="en-US"/>
        </w:rPr>
        <w:t>D</w:t>
      </w:r>
      <w:r w:rsidR="0061783B" w:rsidRPr="00E3361C">
        <w:rPr>
          <w:rFonts w:ascii="Book Antiqua" w:hAnsi="Book Antiqua" w:cs="BookAntiqua"/>
          <w:lang w:val="en-US"/>
        </w:rPr>
        <w:t>escription of primary and secondary sources.</w:t>
      </w:r>
    </w:p>
    <w:p w:rsidR="0061783B" w:rsidRPr="00605F33" w:rsidRDefault="0061783B" w:rsidP="0031223A">
      <w:pPr>
        <w:spacing w:after="0" w:line="480" w:lineRule="auto"/>
        <w:ind w:firstLine="284"/>
        <w:jc w:val="both"/>
        <w:rPr>
          <w:rFonts w:ascii="Book Antiqua" w:hAnsi="Book Antiqua" w:cs="BookAntiqua"/>
          <w:lang w:val="en-US"/>
        </w:rPr>
      </w:pPr>
      <w:r w:rsidRPr="00605F33">
        <w:rPr>
          <w:rFonts w:ascii="Book Antiqua" w:hAnsi="Book Antiqua" w:cs="BookAntiqua"/>
          <w:lang w:val="en-US"/>
        </w:rPr>
        <w:t xml:space="preserve">As far as primary sources are concerned, the analysis has been conducted on the following </w:t>
      </w:r>
      <w:proofErr w:type="spellStart"/>
      <w:r w:rsidRPr="00605F33">
        <w:rPr>
          <w:rFonts w:ascii="Book Antiqua" w:hAnsi="Book Antiqua" w:cs="BookAntiqua"/>
          <w:lang w:val="en-US"/>
        </w:rPr>
        <w:t>Cerboni’s</w:t>
      </w:r>
      <w:proofErr w:type="spellEnd"/>
      <w:r w:rsidRPr="00605F33">
        <w:rPr>
          <w:rFonts w:ascii="Book Antiqua" w:hAnsi="Book Antiqua" w:cs="BookAntiqua"/>
          <w:lang w:val="en-US"/>
        </w:rPr>
        <w:t xml:space="preserve"> works:</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proofErr w:type="spellStart"/>
      <w:r w:rsidRPr="007F56FF">
        <w:rPr>
          <w:rFonts w:ascii="Book Antiqua" w:eastAsiaTheme="minorEastAsia" w:hAnsi="Book Antiqua" w:cs="BookAntiqua"/>
          <w:smallCaps/>
          <w:sz w:val="22"/>
          <w:szCs w:val="22"/>
        </w:rPr>
        <w:t>Cerboni</w:t>
      </w:r>
      <w:proofErr w:type="spellEnd"/>
      <w:r w:rsidRPr="007F56FF">
        <w:rPr>
          <w:rFonts w:ascii="Book Antiqua" w:eastAsiaTheme="minorEastAsia" w:hAnsi="Book Antiqua" w:cs="BookAntiqua"/>
          <w:smallCaps/>
          <w:sz w:val="22"/>
          <w:szCs w:val="22"/>
        </w:rPr>
        <w:t xml:space="preserve"> G</w:t>
      </w:r>
      <w:r w:rsidRPr="007F56FF">
        <w:rPr>
          <w:rFonts w:ascii="Book Antiqua" w:eastAsiaTheme="minorEastAsia" w:hAnsi="Book Antiqua" w:cs="BookAntiqua"/>
          <w:sz w:val="22"/>
          <w:szCs w:val="22"/>
        </w:rPr>
        <w:t>.,</w:t>
      </w:r>
      <w:r w:rsidRPr="007F56FF">
        <w:rPr>
          <w:rFonts w:ascii="Book Antiqua" w:eastAsiaTheme="minorEastAsia" w:hAnsi="Book Antiqua" w:cs="BookAntiqua"/>
          <w:i/>
          <w:sz w:val="22"/>
          <w:szCs w:val="22"/>
        </w:rPr>
        <w:t xml:space="preserve"> </w:t>
      </w:r>
      <w:r w:rsidRPr="00E3361C">
        <w:rPr>
          <w:rFonts w:ascii="Book Antiqua" w:eastAsiaTheme="minorEastAsia" w:hAnsi="Book Antiqua" w:cs="BookAntiqua"/>
          <w:i/>
          <w:sz w:val="22"/>
          <w:szCs w:val="22"/>
        </w:rPr>
        <w:t xml:space="preserve">Relazione sullo stato militare di Toscana e rendimento di conti della corrispettiva amministrazione dal 1° gennaio 1859 al 31 marzo 1860, Firenze, </w:t>
      </w:r>
      <w:proofErr w:type="spellStart"/>
      <w:r w:rsidRPr="00E3361C">
        <w:rPr>
          <w:rFonts w:ascii="Book Antiqua" w:eastAsiaTheme="minorEastAsia" w:hAnsi="Book Antiqua" w:cs="BookAntiqua"/>
          <w:i/>
          <w:sz w:val="22"/>
          <w:szCs w:val="22"/>
        </w:rPr>
        <w:t>Tofani</w:t>
      </w:r>
      <w:proofErr w:type="spellEnd"/>
      <w:r w:rsidRPr="00E3361C">
        <w:rPr>
          <w:rFonts w:ascii="Book Antiqua" w:eastAsiaTheme="minorEastAsia" w:hAnsi="Book Antiqua" w:cs="BookAntiqua"/>
          <w:i/>
          <w:sz w:val="22"/>
          <w:szCs w:val="22"/>
        </w:rPr>
        <w:t>, 1861.</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Sull’ordinamento della contabilità dello Stato, Firenze, Tipografia Giuliani, 1866.</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Relazione che precede al Quadro di contabilità per le scritture della Ragioneria generale, Roma, Stamperia reale, 1877.</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lastRenderedPageBreak/>
        <w:t>— Quadro di contabilità per la scrittura in partita doppia della Ragioneria generale dello Stato, Roma, Stamperia Reale, 1877.</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Ricomposizioni logismografiche, Roma, Stamperia Reale, seconda edizione, 1878.</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Genesi e sviluppo della logismografia – Cenni storici da servire per l’esposizione dei lavori logismografici alla Mostra Universale di Parigi, Roma, Tipografia Elzeviriana, 1878.</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Estratto delle scritture a partita doppia (metodo logismografico) tenute presso l’Intendenza di Finanza di Roma, Roma, Stamperia Reale, 1879.</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Primi saggi di logismografia presentati all’XI congresso degli scienziati, Firenze, La Minerva, seconda edizione, 1880.</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 ragioneria scientifica – I prolegomeni, Roma, Loescher, 1886.</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Elenco cronologico delle opere di computisteria e ragioneria, Bari, Cacucci, quarta edizione, 1889.</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 ragioneria scientifica – Il metodo, Roma, Dante Alighieri, 1894.</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Denigrazioni logismografiche, Roma, Tipografia Elzeviriana, 1901.</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Sulla importanza degli articoli 180 e 200 della legge di contabilità di stato, Roma, Tipografia Elzeviriana, 1901.</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L’Accademia scientifica di Ragioneria in Roma, in «Rivista di Ragioneria», Luglio-Agosto 1901.</w:t>
      </w:r>
    </w:p>
    <w:p w:rsidR="00543A6F" w:rsidRPr="00E3361C" w:rsidRDefault="00543A6F"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Su gli articoli 18 e 20 della legge di Contabilità generale dello Stato, in «Rivista di Ragioneria», n. 4, Gennaio-Febbraio 1902.</w:t>
      </w:r>
    </w:p>
    <w:p w:rsidR="00543A6F" w:rsidRPr="00E3361C" w:rsidRDefault="00543A6F" w:rsidP="00E3361C">
      <w:pPr>
        <w:spacing w:after="0" w:line="480" w:lineRule="auto"/>
        <w:ind w:firstLine="284"/>
        <w:jc w:val="both"/>
        <w:rPr>
          <w:rFonts w:ascii="Book Antiqua" w:hAnsi="Book Antiqua" w:cs="BookAntiqua"/>
          <w:i/>
        </w:rPr>
      </w:pPr>
      <w:r w:rsidRPr="00E3361C">
        <w:rPr>
          <w:rFonts w:ascii="Book Antiqua" w:hAnsi="Book Antiqua" w:cs="BookAntiqua"/>
          <w:i/>
        </w:rPr>
        <w:t>— Saggio riassuntivo dei concetti filologico-tecnici, Roma, Tipografia Elzeviriana, seconda edizione, 1902.</w:t>
      </w:r>
    </w:p>
    <w:p w:rsidR="00715D8A" w:rsidRPr="00E3361C" w:rsidRDefault="00715D8A"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The aim will be to highlight the contribution of the scholar in the process of unification of the state accounting through the application of </w:t>
      </w:r>
      <w:proofErr w:type="spellStart"/>
      <w:r w:rsidRPr="00E3361C">
        <w:rPr>
          <w:rFonts w:ascii="Book Antiqua" w:hAnsi="Book Antiqua" w:cs="BookAntiqua"/>
          <w:i/>
          <w:lang w:val="en-US"/>
        </w:rPr>
        <w:t>Logismografia</w:t>
      </w:r>
      <w:proofErr w:type="spellEnd"/>
      <w:r w:rsidRPr="00E3361C">
        <w:rPr>
          <w:rFonts w:ascii="Book Antiqua" w:hAnsi="Book Antiqua" w:cs="BookAntiqua"/>
          <w:lang w:val="en-US"/>
        </w:rPr>
        <w:t xml:space="preserve"> and to point out the influences of the proposed accounting method on the formulation of “the theory of contracts” of the company.</w:t>
      </w:r>
      <w:r w:rsidR="006F088C" w:rsidRPr="00E3361C">
        <w:rPr>
          <w:rFonts w:ascii="Book Antiqua" w:hAnsi="Book Antiqua" w:cs="BookAntiqua"/>
          <w:lang w:val="en-US"/>
        </w:rPr>
        <w:t xml:space="preserve"> </w:t>
      </w:r>
      <w:r w:rsidRPr="00E3361C">
        <w:rPr>
          <w:rFonts w:ascii="Book Antiqua" w:hAnsi="Book Antiqua" w:cs="BookAntiqua"/>
          <w:lang w:val="en-US"/>
        </w:rPr>
        <w:t xml:space="preserve">Other primary sources are the works of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students (see below </w:t>
      </w:r>
      <w:proofErr w:type="spellStart"/>
      <w:r w:rsidRPr="00E3361C">
        <w:rPr>
          <w:rFonts w:ascii="Book Antiqua" w:hAnsi="Book Antiqua" w:cs="BookAntiqua"/>
          <w:lang w:val="en-US"/>
        </w:rPr>
        <w:t>Bonalumi’s</w:t>
      </w:r>
      <w:proofErr w:type="spellEnd"/>
      <w:r w:rsidRPr="00E3361C">
        <w:rPr>
          <w:rFonts w:ascii="Book Antiqua" w:hAnsi="Book Antiqua" w:cs="BookAntiqua"/>
          <w:lang w:val="en-US"/>
        </w:rPr>
        <w:t xml:space="preserve"> works), particularly useful as regards the application of </w:t>
      </w:r>
      <w:proofErr w:type="spellStart"/>
      <w:r w:rsidRPr="00E3361C">
        <w:rPr>
          <w:rFonts w:ascii="Book Antiqua" w:hAnsi="Book Antiqua" w:cs="BookAntiqua"/>
          <w:lang w:val="en-US"/>
        </w:rPr>
        <w:t>Logismografia</w:t>
      </w:r>
      <w:proofErr w:type="spellEnd"/>
      <w:r w:rsidRPr="00E3361C">
        <w:rPr>
          <w:rFonts w:ascii="Book Antiqua" w:hAnsi="Book Antiqua" w:cs="BookAntiqua"/>
          <w:lang w:val="en-US"/>
        </w:rPr>
        <w:t xml:space="preserve"> to industrial and commercial companies.</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proofErr w:type="spellStart"/>
      <w:r w:rsidRPr="007F56FF">
        <w:rPr>
          <w:rFonts w:ascii="Book Antiqua" w:eastAsiaTheme="minorEastAsia" w:hAnsi="Book Antiqua" w:cs="BookAntiqua"/>
          <w:smallCaps/>
          <w:sz w:val="22"/>
          <w:szCs w:val="22"/>
        </w:rPr>
        <w:t>Bonalumi</w:t>
      </w:r>
      <w:proofErr w:type="spellEnd"/>
      <w:r w:rsidRPr="007F56FF">
        <w:rPr>
          <w:rFonts w:ascii="Book Antiqua" w:eastAsiaTheme="minorEastAsia" w:hAnsi="Book Antiqua" w:cs="BookAntiqua"/>
          <w:smallCaps/>
          <w:sz w:val="22"/>
          <w:szCs w:val="22"/>
        </w:rPr>
        <w:t xml:space="preserve"> F. A</w:t>
      </w:r>
      <w:r w:rsidRPr="007F56FF">
        <w:rPr>
          <w:rFonts w:ascii="Book Antiqua" w:eastAsiaTheme="minorEastAsia" w:hAnsi="Book Antiqua" w:cs="BookAntiqua"/>
          <w:i/>
          <w:smallCaps/>
          <w:sz w:val="22"/>
          <w:szCs w:val="22"/>
        </w:rPr>
        <w:t>.,</w:t>
      </w:r>
      <w:r w:rsidRPr="00E3361C">
        <w:rPr>
          <w:rFonts w:ascii="Book Antiqua" w:eastAsiaTheme="minorEastAsia" w:hAnsi="Book Antiqua" w:cs="BookAntiqua"/>
          <w:i/>
          <w:sz w:val="22"/>
          <w:szCs w:val="22"/>
        </w:rPr>
        <w:t xml:space="preserve"> Nozioni di computisteria pei signori Impiegati dell’Amministra-zione Finanziaria, </w:t>
      </w:r>
      <w:r w:rsidRPr="00E3361C">
        <w:rPr>
          <w:rFonts w:ascii="Book Antiqua" w:eastAsiaTheme="minorEastAsia" w:hAnsi="Book Antiqua" w:cs="BookAntiqua"/>
          <w:i/>
          <w:sz w:val="22"/>
          <w:szCs w:val="22"/>
        </w:rPr>
        <w:lastRenderedPageBreak/>
        <w:t xml:space="preserve">Porto Maurizio, Tipografia </w:t>
      </w:r>
      <w:proofErr w:type="spellStart"/>
      <w:r w:rsidRPr="00E3361C">
        <w:rPr>
          <w:rFonts w:ascii="Book Antiqua" w:eastAsiaTheme="minorEastAsia" w:hAnsi="Book Antiqua" w:cs="BookAntiqua"/>
          <w:i/>
          <w:sz w:val="22"/>
          <w:szCs w:val="22"/>
        </w:rPr>
        <w:t>DeMaurizi</w:t>
      </w:r>
      <w:proofErr w:type="spellEnd"/>
      <w:r w:rsidRPr="00E3361C">
        <w:rPr>
          <w:rFonts w:ascii="Book Antiqua" w:eastAsiaTheme="minorEastAsia" w:hAnsi="Book Antiqua" w:cs="BookAntiqua"/>
          <w:i/>
          <w:sz w:val="22"/>
          <w:szCs w:val="22"/>
        </w:rPr>
        <w:t>, 1871.</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xml:space="preserve">— Saggio d’un corso completo di contabilità metodica ad uso degli Istituti Tecnici e delle Amministrazioni sull’ultimo Programma Ministeriale, Porto Maurizio, Tipografia </w:t>
      </w:r>
      <w:proofErr w:type="spellStart"/>
      <w:r w:rsidRPr="00E3361C">
        <w:rPr>
          <w:rFonts w:ascii="Book Antiqua" w:eastAsiaTheme="minorEastAsia" w:hAnsi="Book Antiqua" w:cs="BookAntiqua"/>
          <w:i/>
          <w:sz w:val="22"/>
          <w:szCs w:val="22"/>
        </w:rPr>
        <w:t>DeMaurizi</w:t>
      </w:r>
      <w:proofErr w:type="spellEnd"/>
      <w:r w:rsidRPr="00E3361C">
        <w:rPr>
          <w:rFonts w:ascii="Book Antiqua" w:eastAsiaTheme="minorEastAsia" w:hAnsi="Book Antiqua" w:cs="BookAntiqua"/>
          <w:i/>
          <w:sz w:val="22"/>
          <w:szCs w:val="22"/>
        </w:rPr>
        <w:t>, 1872.</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xml:space="preserve">— La Logismografia </w:t>
      </w:r>
      <w:proofErr w:type="spellStart"/>
      <w:r w:rsidRPr="00E3361C">
        <w:rPr>
          <w:rFonts w:ascii="Book Antiqua" w:eastAsiaTheme="minorEastAsia" w:hAnsi="Book Antiqua" w:cs="BookAntiqua"/>
          <w:i/>
          <w:sz w:val="22"/>
          <w:szCs w:val="22"/>
        </w:rPr>
        <w:t>cerboniana</w:t>
      </w:r>
      <w:proofErr w:type="spellEnd"/>
      <w:r w:rsidRPr="00E3361C">
        <w:rPr>
          <w:rFonts w:ascii="Book Antiqua" w:eastAsiaTheme="minorEastAsia" w:hAnsi="Book Antiqua" w:cs="BookAntiqua"/>
          <w:i/>
          <w:sz w:val="22"/>
          <w:szCs w:val="22"/>
        </w:rPr>
        <w:t xml:space="preserve"> applicata alle aziende industriali e commerciali, Sanremo, Tipografia Ligure, 1877.</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xml:space="preserve">— Svolgimento degli ultimi Programmi Ministeriali – Roma 5 Novembre 1876 – per la Computisteria e Ragioneria al 3° e 4° corso dei R. Istituti Tecnici, Porto Maurizio, Tipografia </w:t>
      </w:r>
      <w:proofErr w:type="spellStart"/>
      <w:r w:rsidRPr="00E3361C">
        <w:rPr>
          <w:rFonts w:ascii="Book Antiqua" w:eastAsiaTheme="minorEastAsia" w:hAnsi="Book Antiqua" w:cs="BookAntiqua"/>
          <w:i/>
          <w:sz w:val="22"/>
          <w:szCs w:val="22"/>
        </w:rPr>
        <w:t>DeMaurizi</w:t>
      </w:r>
      <w:proofErr w:type="spellEnd"/>
      <w:r w:rsidRPr="00E3361C">
        <w:rPr>
          <w:rFonts w:ascii="Book Antiqua" w:eastAsiaTheme="minorEastAsia" w:hAnsi="Book Antiqua" w:cs="BookAntiqua"/>
          <w:i/>
          <w:sz w:val="22"/>
          <w:szCs w:val="22"/>
        </w:rPr>
        <w:t>, 1877.</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Le ultime riforme nella contabilità dello Stato, in «Rivista di Contabilità», 1878.</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Storia della genesi e dello svolgimento del pensiero logismografico, Sanremo, Tipografia Ligure, 1878.</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 corona dell’</w:t>
      </w:r>
      <w:proofErr w:type="spellStart"/>
      <w:r w:rsidRPr="00E3361C">
        <w:rPr>
          <w:rFonts w:ascii="Book Antiqua" w:eastAsiaTheme="minorEastAsia" w:hAnsi="Book Antiqua" w:cs="BookAntiqua"/>
          <w:i/>
          <w:sz w:val="22"/>
          <w:szCs w:val="22"/>
        </w:rPr>
        <w:t>edifizio</w:t>
      </w:r>
      <w:proofErr w:type="spellEnd"/>
      <w:r w:rsidRPr="00E3361C">
        <w:rPr>
          <w:rFonts w:ascii="Book Antiqua" w:eastAsiaTheme="minorEastAsia" w:hAnsi="Book Antiqua" w:cs="BookAntiqua"/>
          <w:i/>
          <w:sz w:val="22"/>
          <w:szCs w:val="22"/>
        </w:rPr>
        <w:t xml:space="preserve"> logismografico, in «Il </w:t>
      </w:r>
      <w:proofErr w:type="spellStart"/>
      <w:r w:rsidRPr="00E3361C">
        <w:rPr>
          <w:rFonts w:ascii="Book Antiqua" w:eastAsiaTheme="minorEastAsia" w:hAnsi="Book Antiqua" w:cs="BookAntiqua"/>
          <w:i/>
          <w:sz w:val="22"/>
          <w:szCs w:val="22"/>
        </w:rPr>
        <w:t>Logismografo</w:t>
      </w:r>
      <w:proofErr w:type="spellEnd"/>
      <w:r w:rsidRPr="00E3361C">
        <w:rPr>
          <w:rFonts w:ascii="Book Antiqua" w:eastAsiaTheme="minorEastAsia" w:hAnsi="Book Antiqua" w:cs="BookAntiqua"/>
          <w:i/>
          <w:sz w:val="22"/>
          <w:szCs w:val="22"/>
        </w:rPr>
        <w:t>», Vol. III, 2° semestre 1878.</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L’anonimo modenese o difesa della scrittura doppia, in «Il Ragioniere», Vol. I, Torino, 1879.</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Il risveglio degli studi computistici, in «Rivista di Contabilità», Vol. III, Novara, Tipografia della Rivista di Contabilità, 1880.</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Sullo svolgimento del pensiero computistico in Italia, Novara, Tipografia della Rivista di Contabilità, 1880.</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La Scuola Materialistica in fatto di Contabilità, in «Rivista di Contabilità», 1880.</w:t>
      </w:r>
    </w:p>
    <w:p w:rsidR="004E001C" w:rsidRPr="00E3361C" w:rsidRDefault="004E001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 xml:space="preserve">— Sulla teorica materialistica (Risposta a F. </w:t>
      </w:r>
      <w:proofErr w:type="spellStart"/>
      <w:r w:rsidRPr="00E3361C">
        <w:rPr>
          <w:rFonts w:ascii="Book Antiqua" w:eastAsiaTheme="minorEastAsia" w:hAnsi="Book Antiqua" w:cs="BookAntiqua"/>
          <w:i/>
          <w:sz w:val="22"/>
          <w:szCs w:val="22"/>
        </w:rPr>
        <w:t>Besta</w:t>
      </w:r>
      <w:proofErr w:type="spellEnd"/>
      <w:r w:rsidRPr="00E3361C">
        <w:rPr>
          <w:rFonts w:ascii="Book Antiqua" w:eastAsiaTheme="minorEastAsia" w:hAnsi="Book Antiqua" w:cs="BookAntiqua"/>
          <w:i/>
          <w:sz w:val="22"/>
          <w:szCs w:val="22"/>
        </w:rPr>
        <w:t>), in «Rivista di Contabilità», 1880.</w:t>
      </w:r>
    </w:p>
    <w:p w:rsidR="009224D7" w:rsidRPr="00E3361C" w:rsidRDefault="00715D8A"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Still as primary sources, some texts on history of accounting written by authors of the same period will be </w:t>
      </w:r>
      <w:proofErr w:type="spellStart"/>
      <w:r w:rsidRPr="00E3361C">
        <w:rPr>
          <w:rFonts w:ascii="Book Antiqua" w:hAnsi="Book Antiqua" w:cs="BookAntiqua"/>
          <w:lang w:val="en-US"/>
        </w:rPr>
        <w:t>analysed</w:t>
      </w:r>
      <w:proofErr w:type="spellEnd"/>
      <w:r w:rsidRPr="00E3361C">
        <w:rPr>
          <w:rFonts w:ascii="Book Antiqua" w:hAnsi="Book Antiqua" w:cs="BookAntiqua"/>
          <w:lang w:val="en-US"/>
        </w:rPr>
        <w:t xml:space="preserve"> in order to evaluate their judgment on the scholar.</w:t>
      </w:r>
    </w:p>
    <w:p w:rsidR="00E52E56" w:rsidRPr="00E3361C" w:rsidRDefault="00E52E56"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Bariola P., Storia della Ragioneria italiana, Milano, Tipografia Ambrosiana, 1897.</w:t>
      </w:r>
    </w:p>
    <w:p w:rsidR="00E52E56" w:rsidRPr="00E3361C" w:rsidRDefault="00E52E56"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E3361C">
        <w:rPr>
          <w:rFonts w:ascii="Book Antiqua" w:eastAsiaTheme="minorEastAsia" w:hAnsi="Book Antiqua" w:cs="BookAntiqua"/>
          <w:i/>
          <w:sz w:val="22"/>
          <w:szCs w:val="22"/>
        </w:rPr>
        <w:t>Luchini E., Storia della ragioneria italiana, Milano, Amministratore del periodico «Il Ragioniere», 1898.</w:t>
      </w:r>
    </w:p>
    <w:p w:rsidR="00EA6C4A" w:rsidRPr="00E3361C" w:rsidRDefault="00715D8A" w:rsidP="00E3361C">
      <w:pPr>
        <w:pStyle w:val="NormaleWeb"/>
        <w:widowControl w:val="0"/>
        <w:spacing w:before="0" w:beforeAutospacing="0" w:after="0" w:line="480" w:lineRule="auto"/>
        <w:ind w:firstLine="284"/>
        <w:jc w:val="both"/>
        <w:rPr>
          <w:rFonts w:ascii="Book Antiqua" w:eastAsiaTheme="minorEastAsia" w:hAnsi="Book Antiqua" w:cs="BookAntiqua"/>
          <w:sz w:val="22"/>
          <w:szCs w:val="22"/>
          <w:lang w:val="en-US"/>
        </w:rPr>
      </w:pPr>
      <w:r w:rsidRPr="00E3361C">
        <w:rPr>
          <w:rFonts w:ascii="Book Antiqua" w:eastAsiaTheme="minorEastAsia" w:hAnsi="Book Antiqua" w:cs="BookAntiqua"/>
          <w:sz w:val="22"/>
          <w:szCs w:val="22"/>
          <w:lang w:val="en-US"/>
        </w:rPr>
        <w:t>With regard to the “agency theory”, the analysis will focus exclusively on pioneering work, ignoring subsequent revisions.</w:t>
      </w:r>
    </w:p>
    <w:p w:rsidR="00F843FB" w:rsidRPr="005D323A" w:rsidRDefault="00F843FB"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5D323A">
        <w:rPr>
          <w:rFonts w:ascii="Book Antiqua" w:eastAsiaTheme="minorEastAsia" w:hAnsi="Book Antiqua" w:cs="BookAntiqua"/>
          <w:i/>
          <w:sz w:val="22"/>
          <w:szCs w:val="22"/>
          <w:lang w:val="en-US"/>
        </w:rPr>
        <w:t>Coase</w:t>
      </w:r>
      <w:proofErr w:type="spellEnd"/>
      <w:r w:rsidRPr="005D323A">
        <w:rPr>
          <w:rFonts w:ascii="Book Antiqua" w:eastAsiaTheme="minorEastAsia" w:hAnsi="Book Antiqua" w:cs="BookAntiqua"/>
          <w:i/>
          <w:sz w:val="22"/>
          <w:szCs w:val="22"/>
          <w:lang w:val="en-US"/>
        </w:rPr>
        <w:t xml:space="preserve"> R.H.,</w:t>
      </w:r>
      <w:r w:rsidRPr="005D323A">
        <w:rPr>
          <w:rFonts w:ascii="Book Antiqua" w:hAnsi="Book Antiqua" w:cs="BookAntiqua"/>
          <w:i/>
          <w:smallCaps/>
          <w:sz w:val="22"/>
          <w:szCs w:val="22"/>
          <w:lang w:val="en-US"/>
        </w:rPr>
        <w:t xml:space="preserve"> </w:t>
      </w:r>
      <w:r w:rsidRPr="005D323A">
        <w:rPr>
          <w:rFonts w:ascii="Book Antiqua" w:eastAsiaTheme="minorEastAsia" w:hAnsi="Book Antiqua" w:cs="BookAntiqua"/>
          <w:i/>
          <w:sz w:val="22"/>
          <w:szCs w:val="22"/>
          <w:lang w:val="en-US"/>
        </w:rPr>
        <w:t xml:space="preserve">The nature of the firm, </w:t>
      </w:r>
      <w:proofErr w:type="spellStart"/>
      <w:r w:rsidRPr="005D323A">
        <w:rPr>
          <w:rFonts w:ascii="Book Antiqua" w:eastAsiaTheme="minorEastAsia" w:hAnsi="Book Antiqua" w:cs="BookAntiqua"/>
          <w:i/>
          <w:sz w:val="22"/>
          <w:szCs w:val="22"/>
          <w:lang w:val="en-US"/>
        </w:rPr>
        <w:t>Economica</w:t>
      </w:r>
      <w:proofErr w:type="spellEnd"/>
      <w:r w:rsidRPr="005D323A">
        <w:rPr>
          <w:rFonts w:ascii="Book Antiqua" w:eastAsiaTheme="minorEastAsia" w:hAnsi="Book Antiqua" w:cs="BookAntiqua"/>
          <w:i/>
          <w:sz w:val="22"/>
          <w:szCs w:val="22"/>
          <w:lang w:val="en-US"/>
        </w:rPr>
        <w:t>, New Series, Vol. 4, No. 16, November 1937, pp. 386-405</w:t>
      </w:r>
    </w:p>
    <w:p w:rsidR="00F843FB" w:rsidRPr="005D323A" w:rsidRDefault="00F843FB"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5D323A">
        <w:rPr>
          <w:rFonts w:ascii="Book Antiqua" w:eastAsiaTheme="minorEastAsia" w:hAnsi="Book Antiqua" w:cs="BookAntiqua"/>
          <w:i/>
          <w:sz w:val="22"/>
          <w:szCs w:val="22"/>
          <w:lang w:val="en-US"/>
        </w:rPr>
        <w:t>Jensen M. C., Organization Theory and Methodology, in «The Accounting Review», Vol. LVIII, n. 2 April, 1983.</w:t>
      </w:r>
    </w:p>
    <w:p w:rsidR="00F843FB" w:rsidRPr="00E3361C" w:rsidRDefault="00F843FB"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5D323A">
        <w:rPr>
          <w:rFonts w:ascii="Book Antiqua" w:eastAsiaTheme="minorEastAsia" w:hAnsi="Book Antiqua" w:cs="BookAntiqua"/>
          <w:i/>
          <w:sz w:val="22"/>
          <w:szCs w:val="22"/>
          <w:lang w:val="en-US"/>
        </w:rPr>
        <w:t xml:space="preserve">— </w:t>
      </w:r>
      <w:proofErr w:type="spellStart"/>
      <w:r w:rsidRPr="005D323A">
        <w:rPr>
          <w:rFonts w:ascii="Book Antiqua" w:eastAsiaTheme="minorEastAsia" w:hAnsi="Book Antiqua" w:cs="BookAntiqua"/>
          <w:i/>
          <w:sz w:val="22"/>
          <w:szCs w:val="22"/>
          <w:lang w:val="en-US"/>
        </w:rPr>
        <w:t>Meckling</w:t>
      </w:r>
      <w:proofErr w:type="spellEnd"/>
      <w:r w:rsidRPr="005D323A">
        <w:rPr>
          <w:rFonts w:ascii="Book Antiqua" w:eastAsiaTheme="minorEastAsia" w:hAnsi="Book Antiqua" w:cs="BookAntiqua"/>
          <w:i/>
          <w:sz w:val="22"/>
          <w:szCs w:val="22"/>
          <w:lang w:val="en-US"/>
        </w:rPr>
        <w:t xml:space="preserve"> W., Theory</w:t>
      </w:r>
      <w:r w:rsidRPr="00E3361C">
        <w:rPr>
          <w:rFonts w:ascii="Book Antiqua" w:eastAsiaTheme="minorEastAsia" w:hAnsi="Book Antiqua" w:cs="BookAntiqua"/>
          <w:i/>
          <w:sz w:val="22"/>
          <w:szCs w:val="22"/>
          <w:lang w:val="en-US"/>
        </w:rPr>
        <w:t xml:space="preserve"> of the Firm: Managerial Behavior, Agency Costs and Ownership Structure, in </w:t>
      </w:r>
      <w:r w:rsidRPr="00E3361C">
        <w:rPr>
          <w:rFonts w:ascii="Book Antiqua" w:eastAsiaTheme="minorEastAsia" w:hAnsi="Book Antiqua" w:cs="BookAntiqua"/>
          <w:i/>
          <w:sz w:val="22"/>
          <w:szCs w:val="22"/>
          <w:lang w:val="en-US"/>
        </w:rPr>
        <w:lastRenderedPageBreak/>
        <w:t>«Journal of Financial Economics», n. 3, 1976.</w:t>
      </w:r>
    </w:p>
    <w:p w:rsidR="00E423DC" w:rsidRPr="00E3361C" w:rsidRDefault="00E423DC" w:rsidP="00E3361C">
      <w:pPr>
        <w:spacing w:after="0" w:line="480" w:lineRule="auto"/>
        <w:ind w:firstLine="284"/>
        <w:jc w:val="both"/>
        <w:rPr>
          <w:rFonts w:ascii="Book Antiqua" w:hAnsi="Book Antiqua" w:cs="BookAntiqua"/>
          <w:lang w:val="en-US"/>
        </w:rPr>
      </w:pPr>
      <w:r w:rsidRPr="00E3361C">
        <w:rPr>
          <w:rFonts w:ascii="Book Antiqua" w:hAnsi="Book Antiqua" w:cs="BookAntiqua"/>
          <w:lang w:val="en-US"/>
        </w:rPr>
        <w:t xml:space="preserve">As for secondary sources, </w:t>
      </w:r>
      <w:proofErr w:type="spellStart"/>
      <w:r w:rsidRPr="00E3361C">
        <w:rPr>
          <w:rFonts w:ascii="Book Antiqua" w:hAnsi="Book Antiqua" w:cs="BookAntiqua"/>
          <w:lang w:val="en-US"/>
        </w:rPr>
        <w:t>Cerboni’s</w:t>
      </w:r>
      <w:proofErr w:type="spellEnd"/>
      <w:r w:rsidRPr="00E3361C">
        <w:rPr>
          <w:rFonts w:ascii="Book Antiqua" w:hAnsi="Book Antiqua" w:cs="BookAntiqua"/>
          <w:lang w:val="en-US"/>
        </w:rPr>
        <w:t xml:space="preserve"> commemorations will be analyzed as well as the major works - both in books and articles- written by the scholars who lived in later times, carrying out, if possible, a comparison between the opinions of both national and international authors.</w:t>
      </w:r>
    </w:p>
    <w:p w:rsidR="000134D3" w:rsidRPr="005D323A" w:rsidRDefault="000134D3" w:rsidP="00E3361C">
      <w:pPr>
        <w:spacing w:after="0" w:line="480" w:lineRule="auto"/>
        <w:ind w:firstLine="284"/>
        <w:jc w:val="both"/>
        <w:rPr>
          <w:rFonts w:ascii="Book Antiqua" w:hAnsi="Book Antiqua" w:cs="BookAntiqua"/>
          <w:i/>
        </w:rPr>
      </w:pPr>
      <w:proofErr w:type="spellStart"/>
      <w:r w:rsidRPr="005D323A">
        <w:rPr>
          <w:rFonts w:ascii="Book Antiqua" w:hAnsi="Book Antiqua" w:cs="BookAntiqua"/>
          <w:i/>
        </w:rPr>
        <w:t>Aa.Vv</w:t>
      </w:r>
      <w:proofErr w:type="spellEnd"/>
      <w:r w:rsidRPr="005D323A">
        <w:rPr>
          <w:rFonts w:ascii="Book Antiqua" w:hAnsi="Book Antiqua" w:cs="BookAntiqua"/>
          <w:i/>
        </w:rPr>
        <w:t xml:space="preserve">., Solenni onoranze a Giuseppe </w:t>
      </w:r>
      <w:proofErr w:type="spellStart"/>
      <w:r w:rsidRPr="005D323A">
        <w:rPr>
          <w:rFonts w:ascii="Book Antiqua" w:hAnsi="Book Antiqua" w:cs="BookAntiqua"/>
          <w:i/>
        </w:rPr>
        <w:t>Cerboni</w:t>
      </w:r>
      <w:proofErr w:type="spellEnd"/>
      <w:r w:rsidRPr="005D323A">
        <w:rPr>
          <w:rFonts w:ascii="Book Antiqua" w:hAnsi="Book Antiqua" w:cs="BookAntiqua"/>
          <w:i/>
        </w:rPr>
        <w:t xml:space="preserve">, in «Rivista Italiana di Ragioneria», n. 9, </w:t>
      </w:r>
      <w:proofErr w:type="spellStart"/>
      <w:r w:rsidRPr="005D323A">
        <w:rPr>
          <w:rFonts w:ascii="Book Antiqua" w:hAnsi="Book Antiqua" w:cs="BookAntiqua"/>
          <w:i/>
        </w:rPr>
        <w:t>Se</w:t>
      </w:r>
      <w:r w:rsidR="00633036" w:rsidRPr="005D323A">
        <w:rPr>
          <w:rFonts w:ascii="Book Antiqua" w:hAnsi="Book Antiqua" w:cs="BookAntiqua"/>
          <w:i/>
        </w:rPr>
        <w:t>ptember</w:t>
      </w:r>
      <w:proofErr w:type="spellEnd"/>
      <w:r w:rsidRPr="005D323A">
        <w:rPr>
          <w:rFonts w:ascii="Book Antiqua" w:hAnsi="Book Antiqua" w:cs="BookAntiqua"/>
          <w:i/>
        </w:rPr>
        <w:t xml:space="preserve"> 1913.</w:t>
      </w:r>
    </w:p>
    <w:p w:rsidR="000134D3" w:rsidRPr="005D323A" w:rsidRDefault="000134D3"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proofErr w:type="spellStart"/>
      <w:r w:rsidRPr="005D323A">
        <w:rPr>
          <w:rFonts w:ascii="Book Antiqua" w:eastAsiaTheme="minorEastAsia" w:hAnsi="Book Antiqua" w:cs="BookAntiqua"/>
          <w:i/>
          <w:sz w:val="22"/>
          <w:szCs w:val="22"/>
        </w:rPr>
        <w:t>Aa.Vv</w:t>
      </w:r>
      <w:proofErr w:type="spellEnd"/>
      <w:r w:rsidRPr="005D323A">
        <w:rPr>
          <w:rFonts w:ascii="Book Antiqua" w:eastAsiaTheme="minorEastAsia" w:hAnsi="Book Antiqua" w:cs="BookAntiqua"/>
          <w:i/>
          <w:sz w:val="22"/>
          <w:szCs w:val="22"/>
        </w:rPr>
        <w:t xml:space="preserve">., Conferenze intorno alla vita e alle opere di Giuseppe </w:t>
      </w:r>
      <w:proofErr w:type="spellStart"/>
      <w:r w:rsidRPr="005D323A">
        <w:rPr>
          <w:rFonts w:ascii="Book Antiqua" w:eastAsiaTheme="minorEastAsia" w:hAnsi="Book Antiqua" w:cs="BookAntiqua"/>
          <w:i/>
          <w:sz w:val="22"/>
          <w:szCs w:val="22"/>
        </w:rPr>
        <w:t>Cerboni</w:t>
      </w:r>
      <w:proofErr w:type="spellEnd"/>
      <w:r w:rsidRPr="005D323A">
        <w:rPr>
          <w:rFonts w:ascii="Book Antiqua" w:eastAsiaTheme="minorEastAsia" w:hAnsi="Book Antiqua" w:cs="BookAntiqua"/>
          <w:i/>
          <w:sz w:val="22"/>
          <w:szCs w:val="22"/>
        </w:rPr>
        <w:t>, Roma, Tipografia Cartiere Centrali, 1914.</w:t>
      </w:r>
    </w:p>
    <w:p w:rsidR="006F088C" w:rsidRPr="005D323A" w:rsidRDefault="006F088C"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5D323A">
        <w:rPr>
          <w:rFonts w:ascii="Book Antiqua" w:eastAsiaTheme="minorEastAsia" w:hAnsi="Book Antiqua" w:cs="BookAntiqua"/>
          <w:i/>
          <w:sz w:val="22"/>
          <w:szCs w:val="22"/>
        </w:rPr>
        <w:t xml:space="preserve">Antonelli V., L’evoluzione degli studi funzionali nella dottrina economico-aziendale: alcune osservazioni critiche sul pensiero di Giuseppe </w:t>
      </w:r>
      <w:proofErr w:type="spellStart"/>
      <w:r w:rsidRPr="005D323A">
        <w:rPr>
          <w:rFonts w:ascii="Book Antiqua" w:eastAsiaTheme="minorEastAsia" w:hAnsi="Book Antiqua" w:cs="BookAntiqua"/>
          <w:i/>
          <w:sz w:val="22"/>
          <w:szCs w:val="22"/>
        </w:rPr>
        <w:t>Cerboni</w:t>
      </w:r>
      <w:proofErr w:type="spellEnd"/>
      <w:r w:rsidRPr="005D323A">
        <w:rPr>
          <w:rFonts w:ascii="Book Antiqua" w:eastAsiaTheme="minorEastAsia" w:hAnsi="Book Antiqua" w:cs="BookAntiqua"/>
          <w:i/>
          <w:sz w:val="22"/>
          <w:szCs w:val="22"/>
        </w:rPr>
        <w:t xml:space="preserve">, in «Rivista Italiana di Ragioneria e di Economia Aziendale», n. 7-8, </w:t>
      </w:r>
      <w:proofErr w:type="spellStart"/>
      <w:r w:rsidRPr="005D323A">
        <w:rPr>
          <w:rFonts w:ascii="Book Antiqua" w:eastAsiaTheme="minorEastAsia" w:hAnsi="Book Antiqua" w:cs="BookAntiqua"/>
          <w:i/>
          <w:sz w:val="22"/>
          <w:szCs w:val="22"/>
        </w:rPr>
        <w:t>July</w:t>
      </w:r>
      <w:proofErr w:type="spellEnd"/>
      <w:r w:rsidRPr="005D323A">
        <w:rPr>
          <w:rFonts w:ascii="Book Antiqua" w:eastAsiaTheme="minorEastAsia" w:hAnsi="Book Antiqua" w:cs="BookAntiqua"/>
          <w:i/>
          <w:sz w:val="22"/>
          <w:szCs w:val="22"/>
        </w:rPr>
        <w:t>-August 1992.</w:t>
      </w:r>
    </w:p>
    <w:p w:rsidR="000134D3" w:rsidRPr="005D323A" w:rsidRDefault="000134D3"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5D323A">
        <w:rPr>
          <w:rFonts w:ascii="Book Antiqua" w:eastAsiaTheme="minorEastAsia" w:hAnsi="Book Antiqua" w:cs="BookAntiqua"/>
          <w:i/>
          <w:sz w:val="22"/>
          <w:szCs w:val="22"/>
        </w:rPr>
        <w:t xml:space="preserve">Capocchi A., </w:t>
      </w:r>
      <w:proofErr w:type="spellStart"/>
      <w:r w:rsidRPr="005D323A">
        <w:rPr>
          <w:rFonts w:ascii="Book Antiqua" w:eastAsiaTheme="minorEastAsia" w:hAnsi="Book Antiqua" w:cs="BookAntiqua"/>
          <w:i/>
          <w:sz w:val="22"/>
          <w:szCs w:val="22"/>
        </w:rPr>
        <w:t>Lazzini</w:t>
      </w:r>
      <w:proofErr w:type="spellEnd"/>
      <w:r w:rsidRPr="005D323A">
        <w:rPr>
          <w:rFonts w:ascii="Book Antiqua" w:eastAsiaTheme="minorEastAsia" w:hAnsi="Book Antiqua" w:cs="BookAntiqua"/>
          <w:i/>
          <w:sz w:val="22"/>
          <w:szCs w:val="22"/>
        </w:rPr>
        <w:t xml:space="preserve"> S., Il Ragioniere Generale dello Stato tra il XIX e XX secolo, in «Atti del VII Convegno Nazionale della Società Italiana di Storia della Ragioneria», Roma, RIREA, 2005.</w:t>
      </w:r>
    </w:p>
    <w:p w:rsidR="000134D3" w:rsidRPr="005D323A" w:rsidRDefault="000134D3"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5D323A">
        <w:rPr>
          <w:rFonts w:ascii="Book Antiqua" w:eastAsiaTheme="minorEastAsia" w:hAnsi="Book Antiqua" w:cs="BookAntiqua"/>
          <w:i/>
          <w:sz w:val="22"/>
          <w:szCs w:val="22"/>
          <w:lang w:val="en-US"/>
        </w:rPr>
        <w:t>Capocchi</w:t>
      </w:r>
      <w:proofErr w:type="spellEnd"/>
      <w:r w:rsidRPr="005D323A">
        <w:rPr>
          <w:rFonts w:ascii="Book Antiqua" w:eastAsiaTheme="minorEastAsia" w:hAnsi="Book Antiqua" w:cs="BookAntiqua"/>
          <w:i/>
          <w:sz w:val="22"/>
          <w:szCs w:val="22"/>
          <w:lang w:val="en-US"/>
        </w:rPr>
        <w:t xml:space="preserve"> A., </w:t>
      </w:r>
      <w:proofErr w:type="spellStart"/>
      <w:r w:rsidRPr="005D323A">
        <w:rPr>
          <w:rFonts w:ascii="Book Antiqua" w:eastAsiaTheme="minorEastAsia" w:hAnsi="Book Antiqua" w:cs="BookAntiqua"/>
          <w:i/>
          <w:sz w:val="22"/>
          <w:szCs w:val="22"/>
          <w:lang w:val="en-US"/>
        </w:rPr>
        <w:t>Ponzo</w:t>
      </w:r>
      <w:proofErr w:type="spellEnd"/>
      <w:r w:rsidRPr="005D323A">
        <w:rPr>
          <w:rFonts w:ascii="Book Antiqua" w:eastAsiaTheme="minorEastAsia" w:hAnsi="Book Antiqua" w:cs="BookAntiqua"/>
          <w:i/>
          <w:sz w:val="22"/>
          <w:szCs w:val="22"/>
          <w:lang w:val="en-US"/>
        </w:rPr>
        <w:t xml:space="preserve"> S., The Evolution of the Public Accounting System in Italy in the 19th and the 20th Centuries, in «Proceedings of the International Workshop on Accounting History in Italy», Roma, RIREA, 2005.</w:t>
      </w:r>
    </w:p>
    <w:p w:rsidR="00706149" w:rsidRPr="005D323A" w:rsidRDefault="00706149" w:rsidP="00E3361C">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proofErr w:type="spellStart"/>
      <w:r w:rsidRPr="005D323A">
        <w:rPr>
          <w:rFonts w:ascii="Book Antiqua" w:eastAsiaTheme="minorEastAsia" w:hAnsi="Book Antiqua" w:cs="BookAntiqua"/>
          <w:i/>
          <w:sz w:val="22"/>
          <w:szCs w:val="22"/>
        </w:rPr>
        <w:t>Mandillo</w:t>
      </w:r>
      <w:proofErr w:type="spellEnd"/>
      <w:r w:rsidRPr="005D323A">
        <w:rPr>
          <w:rFonts w:ascii="Book Antiqua" w:eastAsiaTheme="minorEastAsia" w:hAnsi="Book Antiqua" w:cs="BookAntiqua"/>
          <w:i/>
          <w:sz w:val="22"/>
          <w:szCs w:val="22"/>
        </w:rPr>
        <w:t xml:space="preserve"> G., Torna la Logismografia di Giuseppe </w:t>
      </w:r>
      <w:proofErr w:type="spellStart"/>
      <w:r w:rsidRPr="005D323A">
        <w:rPr>
          <w:rFonts w:ascii="Book Antiqua" w:eastAsiaTheme="minorEastAsia" w:hAnsi="Book Antiqua" w:cs="BookAntiqua"/>
          <w:i/>
          <w:sz w:val="22"/>
          <w:szCs w:val="22"/>
        </w:rPr>
        <w:t>Cerboni</w:t>
      </w:r>
      <w:proofErr w:type="spellEnd"/>
      <w:r w:rsidRPr="005D323A">
        <w:rPr>
          <w:rFonts w:ascii="Book Antiqua" w:eastAsiaTheme="minorEastAsia" w:hAnsi="Book Antiqua" w:cs="BookAntiqua"/>
          <w:i/>
          <w:sz w:val="22"/>
          <w:szCs w:val="22"/>
        </w:rPr>
        <w:t xml:space="preserve">, in «Rivista Italiana di Ragioneria», n. 5-6, </w:t>
      </w:r>
      <w:proofErr w:type="spellStart"/>
      <w:r w:rsidRPr="005D323A">
        <w:rPr>
          <w:rFonts w:ascii="Book Antiqua" w:eastAsiaTheme="minorEastAsia" w:hAnsi="Book Antiqua" w:cs="BookAntiqua"/>
          <w:i/>
          <w:sz w:val="22"/>
          <w:szCs w:val="22"/>
        </w:rPr>
        <w:t>Ma</w:t>
      </w:r>
      <w:r w:rsidR="006F088C" w:rsidRPr="005D323A">
        <w:rPr>
          <w:rFonts w:ascii="Book Antiqua" w:eastAsiaTheme="minorEastAsia" w:hAnsi="Book Antiqua" w:cs="BookAntiqua"/>
          <w:i/>
          <w:sz w:val="22"/>
          <w:szCs w:val="22"/>
        </w:rPr>
        <w:t>y</w:t>
      </w:r>
      <w:r w:rsidRPr="005D323A">
        <w:rPr>
          <w:rFonts w:ascii="Book Antiqua" w:eastAsiaTheme="minorEastAsia" w:hAnsi="Book Antiqua" w:cs="BookAntiqua"/>
          <w:i/>
          <w:sz w:val="22"/>
          <w:szCs w:val="22"/>
        </w:rPr>
        <w:t>-</w:t>
      </w:r>
      <w:r w:rsidR="006F088C" w:rsidRPr="005D323A">
        <w:rPr>
          <w:rFonts w:ascii="Book Antiqua" w:eastAsiaTheme="minorEastAsia" w:hAnsi="Book Antiqua" w:cs="BookAntiqua"/>
          <w:i/>
          <w:sz w:val="22"/>
          <w:szCs w:val="22"/>
        </w:rPr>
        <w:t>June</w:t>
      </w:r>
      <w:proofErr w:type="spellEnd"/>
      <w:r w:rsidR="006F088C" w:rsidRPr="005D323A">
        <w:rPr>
          <w:rFonts w:ascii="Book Antiqua" w:eastAsiaTheme="minorEastAsia" w:hAnsi="Book Antiqua" w:cs="BookAntiqua"/>
          <w:i/>
          <w:sz w:val="22"/>
          <w:szCs w:val="22"/>
        </w:rPr>
        <w:t xml:space="preserve"> </w:t>
      </w:r>
      <w:r w:rsidRPr="005D323A">
        <w:rPr>
          <w:rFonts w:ascii="Book Antiqua" w:eastAsiaTheme="minorEastAsia" w:hAnsi="Book Antiqua" w:cs="BookAntiqua"/>
          <w:i/>
          <w:sz w:val="22"/>
          <w:szCs w:val="22"/>
        </w:rPr>
        <w:t>1952.</w:t>
      </w:r>
    </w:p>
    <w:p w:rsidR="00DB42FE" w:rsidRPr="00605F33" w:rsidRDefault="00DB42FE" w:rsidP="00DB42FE">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605F33">
        <w:rPr>
          <w:rFonts w:ascii="Book Antiqua" w:eastAsiaTheme="minorEastAsia" w:hAnsi="Book Antiqua" w:cs="BookAntiqua"/>
          <w:i/>
          <w:sz w:val="22"/>
          <w:szCs w:val="22"/>
          <w:lang w:val="en-US"/>
        </w:rPr>
        <w:t>Mattesich</w:t>
      </w:r>
      <w:proofErr w:type="spellEnd"/>
      <w:r w:rsidRPr="00605F33">
        <w:rPr>
          <w:rFonts w:ascii="Book Antiqua" w:eastAsiaTheme="minorEastAsia" w:hAnsi="Book Antiqua" w:cs="BookAntiqua"/>
          <w:i/>
          <w:sz w:val="22"/>
          <w:szCs w:val="22"/>
          <w:lang w:val="en-US"/>
        </w:rPr>
        <w:t xml:space="preserve"> R., On the evolution of Theory construction in Accounting: a personal account, in «Accounting and Business Research», No. 10 (Special Accounting History Issue), 1980.</w:t>
      </w:r>
    </w:p>
    <w:p w:rsidR="00DB42FE" w:rsidRPr="00605F33" w:rsidRDefault="00DB42FE" w:rsidP="00DB42FE">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605F33">
        <w:rPr>
          <w:rFonts w:ascii="Book Antiqua" w:eastAsiaTheme="minorEastAsia" w:hAnsi="Book Antiqua" w:cs="BookAntiqua"/>
          <w:i/>
          <w:sz w:val="22"/>
          <w:szCs w:val="22"/>
          <w:lang w:val="en-US"/>
        </w:rPr>
        <w:t>— Modern Accounting Research: History, Survey and Guide, Vancouver, 1984.</w:t>
      </w:r>
    </w:p>
    <w:p w:rsidR="00DB42FE" w:rsidRPr="005D323A" w:rsidRDefault="00DB42FE" w:rsidP="005B39C4">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5D323A">
        <w:rPr>
          <w:rFonts w:ascii="Book Antiqua" w:eastAsiaTheme="minorEastAsia" w:hAnsi="Book Antiqua" w:cs="BookAntiqua"/>
          <w:i/>
          <w:sz w:val="22"/>
          <w:szCs w:val="22"/>
          <w:lang w:val="en-US"/>
        </w:rPr>
        <w:t>—Accounting research and researchers of the nineteenth century and the beginning of the twentieth century: an international survey of authors, ideas and publications, in «Accounting, Business &amp; Financial History» 12:3 July, 2003.</w:t>
      </w:r>
    </w:p>
    <w:p w:rsidR="00DB42FE" w:rsidRPr="005D323A" w:rsidRDefault="00DB42FE" w:rsidP="00DB42FE">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5D323A">
        <w:rPr>
          <w:rFonts w:ascii="Book Antiqua" w:eastAsiaTheme="minorEastAsia" w:hAnsi="Book Antiqua" w:cs="BookAntiqua"/>
          <w:i/>
          <w:sz w:val="22"/>
          <w:szCs w:val="22"/>
        </w:rPr>
        <w:t>Melis F., Prospetti storici di Ragioneria, in «Rivista Italiana di Ragioneria», n. 10-11, Ottobre-Novembre 1940.</w:t>
      </w:r>
    </w:p>
    <w:p w:rsidR="00DB42FE" w:rsidRPr="005D323A" w:rsidRDefault="00DB42FE" w:rsidP="00DB42FE">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5D323A">
        <w:rPr>
          <w:rFonts w:ascii="Book Antiqua" w:eastAsiaTheme="minorEastAsia" w:hAnsi="Book Antiqua" w:cs="BookAntiqua"/>
          <w:i/>
          <w:sz w:val="22"/>
          <w:szCs w:val="22"/>
        </w:rPr>
        <w:t xml:space="preserve">—Storia della Ragioneria: contributo alla conoscenza e interpretazione delle fonti più significative della storia economica, Bologna, </w:t>
      </w:r>
      <w:proofErr w:type="spellStart"/>
      <w:r w:rsidRPr="005D323A">
        <w:rPr>
          <w:rFonts w:ascii="Book Antiqua" w:eastAsiaTheme="minorEastAsia" w:hAnsi="Book Antiqua" w:cs="BookAntiqua"/>
          <w:i/>
          <w:sz w:val="22"/>
          <w:szCs w:val="22"/>
        </w:rPr>
        <w:t>Zuffi</w:t>
      </w:r>
      <w:proofErr w:type="spellEnd"/>
      <w:r w:rsidRPr="005D323A">
        <w:rPr>
          <w:rFonts w:ascii="Book Antiqua" w:eastAsiaTheme="minorEastAsia" w:hAnsi="Book Antiqua" w:cs="BookAntiqua"/>
          <w:i/>
          <w:sz w:val="22"/>
          <w:szCs w:val="22"/>
        </w:rPr>
        <w:t>, 1950.</w:t>
      </w:r>
    </w:p>
    <w:p w:rsidR="00E37273" w:rsidRPr="00605F33" w:rsidRDefault="00E37273" w:rsidP="00E37273">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605F33">
        <w:rPr>
          <w:rFonts w:ascii="Book Antiqua" w:eastAsiaTheme="minorEastAsia" w:hAnsi="Book Antiqua" w:cs="BookAntiqua"/>
          <w:i/>
          <w:sz w:val="22"/>
          <w:szCs w:val="22"/>
          <w:lang w:val="en-US"/>
        </w:rPr>
        <w:lastRenderedPageBreak/>
        <w:t xml:space="preserve">Parker R. H., A note on </w:t>
      </w:r>
      <w:proofErr w:type="spellStart"/>
      <w:r w:rsidRPr="00605F33">
        <w:rPr>
          <w:rFonts w:ascii="Book Antiqua" w:eastAsiaTheme="minorEastAsia" w:hAnsi="Book Antiqua" w:cs="BookAntiqua"/>
          <w:i/>
          <w:sz w:val="22"/>
          <w:szCs w:val="22"/>
          <w:lang w:val="en-US"/>
        </w:rPr>
        <w:t>Savary’s</w:t>
      </w:r>
      <w:proofErr w:type="spellEnd"/>
      <w:r w:rsidRPr="00605F33">
        <w:rPr>
          <w:rFonts w:ascii="Book Antiqua" w:eastAsiaTheme="minorEastAsia" w:hAnsi="Book Antiqua" w:cs="BookAntiqua"/>
          <w:i/>
          <w:sz w:val="22"/>
          <w:szCs w:val="22"/>
          <w:lang w:val="en-US"/>
        </w:rPr>
        <w:t xml:space="preserve"> «Le Parfait </w:t>
      </w:r>
      <w:proofErr w:type="spellStart"/>
      <w:r w:rsidRPr="00605F33">
        <w:rPr>
          <w:rFonts w:ascii="Book Antiqua" w:eastAsiaTheme="minorEastAsia" w:hAnsi="Book Antiqua" w:cs="BookAntiqua"/>
          <w:i/>
          <w:sz w:val="22"/>
          <w:szCs w:val="22"/>
          <w:lang w:val="en-US"/>
        </w:rPr>
        <w:t>Négociants</w:t>
      </w:r>
      <w:proofErr w:type="spellEnd"/>
      <w:r w:rsidRPr="00605F33">
        <w:rPr>
          <w:rFonts w:ascii="Book Antiqua" w:eastAsiaTheme="minorEastAsia" w:hAnsi="Book Antiqua" w:cs="BookAntiqua"/>
          <w:i/>
          <w:sz w:val="22"/>
          <w:szCs w:val="22"/>
          <w:lang w:val="en-US"/>
        </w:rPr>
        <w:t>», in «Journal of Accounting Research», Vol. 4, Issue 2, Autumn 1966.</w:t>
      </w:r>
    </w:p>
    <w:p w:rsidR="00E37273" w:rsidRPr="005D323A" w:rsidRDefault="00E37273" w:rsidP="00E37273">
      <w:pPr>
        <w:pStyle w:val="NormaleWeb"/>
        <w:widowControl w:val="0"/>
        <w:spacing w:before="0" w:beforeAutospacing="0" w:after="0" w:line="480" w:lineRule="auto"/>
        <w:ind w:firstLine="284"/>
        <w:jc w:val="both"/>
        <w:rPr>
          <w:rFonts w:ascii="Book Antiqua" w:eastAsiaTheme="minorEastAsia" w:hAnsi="Book Antiqua" w:cs="BookAntiqua"/>
          <w:i/>
          <w:sz w:val="22"/>
          <w:szCs w:val="22"/>
        </w:rPr>
      </w:pPr>
      <w:r w:rsidRPr="005D323A">
        <w:rPr>
          <w:rFonts w:ascii="Book Antiqua" w:eastAsiaTheme="minorEastAsia" w:hAnsi="Book Antiqua" w:cs="BookAntiqua"/>
          <w:i/>
          <w:sz w:val="22"/>
          <w:szCs w:val="22"/>
        </w:rPr>
        <w:t xml:space="preserve">Perrone E. G., Considerazioni sul metodo d’indagine e sull’oggetto della ragioneria nel pensiero di Giuseppe </w:t>
      </w:r>
      <w:proofErr w:type="spellStart"/>
      <w:r w:rsidRPr="005D323A">
        <w:rPr>
          <w:rFonts w:ascii="Book Antiqua" w:eastAsiaTheme="minorEastAsia" w:hAnsi="Book Antiqua" w:cs="BookAntiqua"/>
          <w:i/>
          <w:sz w:val="22"/>
          <w:szCs w:val="22"/>
        </w:rPr>
        <w:t>Cerboni</w:t>
      </w:r>
      <w:proofErr w:type="spellEnd"/>
      <w:r w:rsidRPr="005D323A">
        <w:rPr>
          <w:rFonts w:ascii="Book Antiqua" w:eastAsiaTheme="minorEastAsia" w:hAnsi="Book Antiqua" w:cs="BookAntiqua"/>
          <w:i/>
          <w:sz w:val="22"/>
          <w:szCs w:val="22"/>
        </w:rPr>
        <w:t xml:space="preserve">, in «Rivista Italiana di Ragioneria e di Economia Aziendale», n. 6-7, </w:t>
      </w:r>
      <w:proofErr w:type="spellStart"/>
      <w:r w:rsidRPr="005D323A">
        <w:rPr>
          <w:rFonts w:ascii="Book Antiqua" w:eastAsiaTheme="minorEastAsia" w:hAnsi="Book Antiqua" w:cs="BookAntiqua"/>
          <w:i/>
          <w:sz w:val="22"/>
          <w:szCs w:val="22"/>
        </w:rPr>
        <w:t>June-July</w:t>
      </w:r>
      <w:proofErr w:type="spellEnd"/>
      <w:r w:rsidRPr="005D323A">
        <w:rPr>
          <w:rFonts w:ascii="Book Antiqua" w:eastAsiaTheme="minorEastAsia" w:hAnsi="Book Antiqua" w:cs="BookAntiqua"/>
          <w:i/>
          <w:sz w:val="22"/>
          <w:szCs w:val="22"/>
        </w:rPr>
        <w:t xml:space="preserve"> 1985.</w:t>
      </w:r>
    </w:p>
    <w:p w:rsidR="0087163F" w:rsidRPr="00605F33" w:rsidRDefault="0087163F" w:rsidP="0087163F">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605F33">
        <w:rPr>
          <w:rFonts w:ascii="Book Antiqua" w:eastAsiaTheme="minorEastAsia" w:hAnsi="Book Antiqua" w:cs="BookAntiqua"/>
          <w:i/>
          <w:sz w:val="22"/>
          <w:szCs w:val="22"/>
          <w:lang w:val="en-US"/>
        </w:rPr>
        <w:t>Poddighe</w:t>
      </w:r>
      <w:proofErr w:type="spellEnd"/>
      <w:r w:rsidRPr="00605F33">
        <w:rPr>
          <w:rFonts w:ascii="Book Antiqua" w:eastAsiaTheme="minorEastAsia" w:hAnsi="Book Antiqua" w:cs="BookAntiqua"/>
          <w:i/>
          <w:sz w:val="22"/>
          <w:szCs w:val="22"/>
          <w:lang w:val="en-US"/>
        </w:rPr>
        <w:t xml:space="preserve"> F., </w:t>
      </w:r>
      <w:proofErr w:type="spellStart"/>
      <w:r w:rsidRPr="00605F33">
        <w:rPr>
          <w:rFonts w:ascii="Book Antiqua" w:eastAsiaTheme="minorEastAsia" w:hAnsi="Book Antiqua" w:cs="BookAntiqua"/>
          <w:i/>
          <w:sz w:val="22"/>
          <w:szCs w:val="22"/>
          <w:lang w:val="en-US"/>
        </w:rPr>
        <w:t>Coronella</w:t>
      </w:r>
      <w:proofErr w:type="spellEnd"/>
      <w:r w:rsidRPr="00605F33">
        <w:rPr>
          <w:rFonts w:ascii="Book Antiqua" w:eastAsiaTheme="minorEastAsia" w:hAnsi="Book Antiqua" w:cs="BookAntiqua"/>
          <w:i/>
          <w:sz w:val="22"/>
          <w:szCs w:val="22"/>
          <w:lang w:val="en-US"/>
        </w:rPr>
        <w:t xml:space="preserve"> S., </w:t>
      </w:r>
      <w:proofErr w:type="spellStart"/>
      <w:r w:rsidRPr="00605F33">
        <w:rPr>
          <w:rFonts w:ascii="Book Antiqua" w:eastAsiaTheme="minorEastAsia" w:hAnsi="Book Antiqua" w:cs="BookAntiqua"/>
          <w:i/>
          <w:sz w:val="22"/>
          <w:szCs w:val="22"/>
          <w:lang w:val="en-US"/>
        </w:rPr>
        <w:t>Deidda</w:t>
      </w:r>
      <w:proofErr w:type="spellEnd"/>
      <w:r w:rsidRPr="00605F33">
        <w:rPr>
          <w:rFonts w:ascii="Book Antiqua" w:eastAsiaTheme="minorEastAsia" w:hAnsi="Book Antiqua" w:cs="BookAntiqua"/>
          <w:i/>
          <w:sz w:val="22"/>
          <w:szCs w:val="22"/>
          <w:lang w:val="en-US"/>
        </w:rPr>
        <w:t xml:space="preserve"> </w:t>
      </w:r>
      <w:proofErr w:type="spellStart"/>
      <w:r w:rsidRPr="00605F33">
        <w:rPr>
          <w:rFonts w:ascii="Book Antiqua" w:eastAsiaTheme="minorEastAsia" w:hAnsi="Book Antiqua" w:cs="BookAntiqua"/>
          <w:i/>
          <w:sz w:val="22"/>
          <w:szCs w:val="22"/>
          <w:lang w:val="en-US"/>
        </w:rPr>
        <w:t>Gagliardo</w:t>
      </w:r>
      <w:proofErr w:type="spellEnd"/>
      <w:r w:rsidRPr="00605F33">
        <w:rPr>
          <w:rFonts w:ascii="Book Antiqua" w:eastAsiaTheme="minorEastAsia" w:hAnsi="Book Antiqua" w:cs="BookAntiqua"/>
          <w:i/>
          <w:sz w:val="22"/>
          <w:szCs w:val="22"/>
          <w:lang w:val="en-US"/>
        </w:rPr>
        <w:t xml:space="preserve"> E., Madonna S., Francesco </w:t>
      </w:r>
      <w:proofErr w:type="spellStart"/>
      <w:r w:rsidRPr="00605F33">
        <w:rPr>
          <w:rFonts w:ascii="Book Antiqua" w:eastAsiaTheme="minorEastAsia" w:hAnsi="Book Antiqua" w:cs="BookAntiqua"/>
          <w:i/>
          <w:sz w:val="22"/>
          <w:szCs w:val="22"/>
          <w:lang w:val="en-US"/>
        </w:rPr>
        <w:t>Marchi</w:t>
      </w:r>
      <w:proofErr w:type="spellEnd"/>
      <w:r w:rsidRPr="00605F33">
        <w:rPr>
          <w:rFonts w:ascii="Book Antiqua" w:eastAsiaTheme="minorEastAsia" w:hAnsi="Book Antiqua" w:cs="BookAntiqua"/>
          <w:i/>
          <w:sz w:val="22"/>
          <w:szCs w:val="22"/>
          <w:lang w:val="en-US"/>
        </w:rPr>
        <w:t xml:space="preserve"> and the development of </w:t>
      </w:r>
      <w:proofErr w:type="spellStart"/>
      <w:r w:rsidRPr="00605F33">
        <w:rPr>
          <w:rFonts w:ascii="Book Antiqua" w:eastAsiaTheme="minorEastAsia" w:hAnsi="Book Antiqua" w:cs="BookAntiqua"/>
          <w:i/>
          <w:sz w:val="22"/>
          <w:szCs w:val="22"/>
          <w:lang w:val="en-US"/>
        </w:rPr>
        <w:t>logismology</w:t>
      </w:r>
      <w:proofErr w:type="spellEnd"/>
      <w:r w:rsidRPr="00605F33">
        <w:rPr>
          <w:rFonts w:ascii="Book Antiqua" w:eastAsiaTheme="minorEastAsia" w:hAnsi="Book Antiqua" w:cs="BookAntiqua"/>
          <w:i/>
          <w:sz w:val="22"/>
          <w:szCs w:val="22"/>
          <w:lang w:val="en-US"/>
        </w:rPr>
        <w:t xml:space="preserve">,— Francesco </w:t>
      </w:r>
      <w:proofErr w:type="spellStart"/>
      <w:r w:rsidRPr="00605F33">
        <w:rPr>
          <w:rFonts w:ascii="Book Antiqua" w:eastAsiaTheme="minorEastAsia" w:hAnsi="Book Antiqua" w:cs="BookAntiqua"/>
          <w:i/>
          <w:sz w:val="22"/>
          <w:szCs w:val="22"/>
          <w:lang w:val="en-US"/>
        </w:rPr>
        <w:t>Marchi</w:t>
      </w:r>
      <w:proofErr w:type="spellEnd"/>
      <w:r w:rsidRPr="00605F33">
        <w:rPr>
          <w:rFonts w:ascii="Book Antiqua" w:eastAsiaTheme="minorEastAsia" w:hAnsi="Book Antiqua" w:cs="BookAntiqua"/>
          <w:i/>
          <w:sz w:val="22"/>
          <w:szCs w:val="22"/>
          <w:lang w:val="en-US"/>
        </w:rPr>
        <w:t xml:space="preserve"> and the Development of </w:t>
      </w:r>
      <w:proofErr w:type="spellStart"/>
      <w:r w:rsidRPr="00605F33">
        <w:rPr>
          <w:rFonts w:ascii="Book Antiqua" w:eastAsiaTheme="minorEastAsia" w:hAnsi="Book Antiqua" w:cs="BookAntiqua"/>
          <w:i/>
          <w:sz w:val="22"/>
          <w:szCs w:val="22"/>
          <w:lang w:val="en-US"/>
        </w:rPr>
        <w:t>Logismology</w:t>
      </w:r>
      <w:proofErr w:type="spellEnd"/>
      <w:r w:rsidRPr="00605F33">
        <w:rPr>
          <w:rFonts w:ascii="Book Antiqua" w:eastAsiaTheme="minorEastAsia" w:hAnsi="Book Antiqua" w:cs="BookAntiqua"/>
          <w:i/>
          <w:sz w:val="22"/>
          <w:szCs w:val="22"/>
          <w:lang w:val="en-US"/>
        </w:rPr>
        <w:t>, in «Accounting, Business and Financial History», Vol. 17, Number 1, March 2007.</w:t>
      </w:r>
    </w:p>
    <w:p w:rsidR="00AD6B14" w:rsidRPr="00605F33" w:rsidRDefault="00AD6B14" w:rsidP="00AD6B14">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605F33">
        <w:rPr>
          <w:rFonts w:ascii="Book Antiqua" w:eastAsiaTheme="minorEastAsia" w:hAnsi="Book Antiqua" w:cs="BookAntiqua"/>
          <w:i/>
          <w:sz w:val="22"/>
          <w:szCs w:val="22"/>
          <w:lang w:val="en-US"/>
        </w:rPr>
        <w:t>Yamey</w:t>
      </w:r>
      <w:proofErr w:type="spellEnd"/>
      <w:r w:rsidRPr="00605F33">
        <w:rPr>
          <w:rFonts w:ascii="Book Antiqua" w:eastAsiaTheme="minorEastAsia" w:hAnsi="Book Antiqua" w:cs="BookAntiqua"/>
          <w:i/>
          <w:sz w:val="22"/>
          <w:szCs w:val="22"/>
          <w:lang w:val="en-US"/>
        </w:rPr>
        <w:t xml:space="preserve"> B. S., Accounting in History, in «The European Accounting Review», 1994, 3:2.</w:t>
      </w:r>
    </w:p>
    <w:p w:rsidR="00AD6B14" w:rsidRPr="00605F33" w:rsidRDefault="00AD6B14" w:rsidP="00AD6B14">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r w:rsidRPr="00605F33">
        <w:rPr>
          <w:rFonts w:ascii="Book Antiqua" w:eastAsiaTheme="minorEastAsia" w:hAnsi="Book Antiqua" w:cs="BookAntiqua"/>
          <w:i/>
          <w:sz w:val="22"/>
          <w:szCs w:val="22"/>
          <w:lang w:val="en-US"/>
        </w:rPr>
        <w:t xml:space="preserve">—The Historical Significance of Double-entry </w:t>
      </w:r>
      <w:proofErr w:type="spellStart"/>
      <w:r w:rsidRPr="00605F33">
        <w:rPr>
          <w:rFonts w:ascii="Book Antiqua" w:eastAsiaTheme="minorEastAsia" w:hAnsi="Book Antiqua" w:cs="BookAntiqua"/>
          <w:i/>
          <w:sz w:val="22"/>
          <w:szCs w:val="22"/>
          <w:lang w:val="en-US"/>
        </w:rPr>
        <w:t>Bookkeping</w:t>
      </w:r>
      <w:proofErr w:type="spellEnd"/>
      <w:r w:rsidRPr="00605F33">
        <w:rPr>
          <w:rFonts w:ascii="Book Antiqua" w:eastAsiaTheme="minorEastAsia" w:hAnsi="Book Antiqua" w:cs="BookAntiqua"/>
          <w:i/>
          <w:sz w:val="22"/>
          <w:szCs w:val="22"/>
          <w:lang w:val="en-US"/>
        </w:rPr>
        <w:t>: Some Non-</w:t>
      </w:r>
      <w:proofErr w:type="spellStart"/>
      <w:r w:rsidRPr="00605F33">
        <w:rPr>
          <w:rFonts w:ascii="Book Antiqua" w:eastAsiaTheme="minorEastAsia" w:hAnsi="Book Antiqua" w:cs="BookAntiqua"/>
          <w:i/>
          <w:sz w:val="22"/>
          <w:szCs w:val="22"/>
          <w:lang w:val="en-US"/>
        </w:rPr>
        <w:t>Sombartian</w:t>
      </w:r>
      <w:proofErr w:type="spellEnd"/>
      <w:r w:rsidRPr="00605F33">
        <w:rPr>
          <w:rFonts w:ascii="Book Antiqua" w:eastAsiaTheme="minorEastAsia" w:hAnsi="Book Antiqua" w:cs="BookAntiqua"/>
          <w:i/>
          <w:sz w:val="22"/>
          <w:szCs w:val="22"/>
          <w:lang w:val="en-US"/>
        </w:rPr>
        <w:t xml:space="preserve"> Claims, in «Accounting, Business &amp; Financial History», Vol. 15, No. 1, March 2005.</w:t>
      </w:r>
    </w:p>
    <w:p w:rsidR="00AD6B14" w:rsidRPr="00605F33" w:rsidRDefault="00AD6B14" w:rsidP="00AD6B14">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605F33">
        <w:rPr>
          <w:rFonts w:ascii="Book Antiqua" w:eastAsiaTheme="minorEastAsia" w:hAnsi="Book Antiqua" w:cs="BookAntiqua"/>
          <w:i/>
          <w:sz w:val="22"/>
          <w:szCs w:val="22"/>
          <w:lang w:val="en-US"/>
        </w:rPr>
        <w:t>Z</w:t>
      </w:r>
      <w:bookmarkStart w:id="0" w:name="_GoBack"/>
      <w:bookmarkEnd w:id="0"/>
      <w:r w:rsidRPr="00605F33">
        <w:rPr>
          <w:rFonts w:ascii="Book Antiqua" w:eastAsiaTheme="minorEastAsia" w:hAnsi="Book Antiqua" w:cs="BookAntiqua"/>
          <w:i/>
          <w:sz w:val="22"/>
          <w:szCs w:val="22"/>
          <w:lang w:val="en-US"/>
        </w:rPr>
        <w:t>ambon</w:t>
      </w:r>
      <w:proofErr w:type="spellEnd"/>
      <w:r w:rsidRPr="00605F33">
        <w:rPr>
          <w:rFonts w:ascii="Book Antiqua" w:eastAsiaTheme="minorEastAsia" w:hAnsi="Book Antiqua" w:cs="BookAntiqua"/>
          <w:i/>
          <w:sz w:val="22"/>
          <w:szCs w:val="22"/>
          <w:lang w:val="en-US"/>
        </w:rPr>
        <w:t xml:space="preserve"> S., Background, in «European Accounting Guide», 1995.</w:t>
      </w:r>
    </w:p>
    <w:p w:rsidR="00AD6B14" w:rsidRPr="00605F33" w:rsidRDefault="00AD6B14" w:rsidP="00AD6B14">
      <w:pPr>
        <w:pStyle w:val="NormaleWeb"/>
        <w:widowControl w:val="0"/>
        <w:spacing w:before="0" w:beforeAutospacing="0" w:after="0" w:line="480" w:lineRule="auto"/>
        <w:ind w:firstLine="284"/>
        <w:jc w:val="both"/>
        <w:rPr>
          <w:rFonts w:ascii="Book Antiqua" w:eastAsiaTheme="minorEastAsia" w:hAnsi="Book Antiqua" w:cs="BookAntiqua"/>
          <w:i/>
          <w:sz w:val="22"/>
          <w:szCs w:val="22"/>
          <w:lang w:val="en-US"/>
        </w:rPr>
      </w:pPr>
      <w:proofErr w:type="spellStart"/>
      <w:r w:rsidRPr="00605F33">
        <w:rPr>
          <w:rFonts w:ascii="Book Antiqua" w:eastAsiaTheme="minorEastAsia" w:hAnsi="Book Antiqua" w:cs="BookAntiqua"/>
          <w:i/>
          <w:sz w:val="22"/>
          <w:szCs w:val="22"/>
          <w:lang w:val="en-US"/>
        </w:rPr>
        <w:t>Zan</w:t>
      </w:r>
      <w:proofErr w:type="spellEnd"/>
      <w:r w:rsidRPr="00605F33">
        <w:rPr>
          <w:rFonts w:ascii="Book Antiqua" w:eastAsiaTheme="minorEastAsia" w:hAnsi="Book Antiqua" w:cs="BookAntiqua"/>
          <w:i/>
          <w:sz w:val="22"/>
          <w:szCs w:val="22"/>
          <w:lang w:val="en-US"/>
        </w:rPr>
        <w:t xml:space="preserve"> L., Toward a history of accounting histories, in «The European Accounting Review», Vol. 3, n. 2, 1994.</w:t>
      </w:r>
    </w:p>
    <w:p w:rsidR="002D1820" w:rsidRPr="00E3361C" w:rsidRDefault="002D1820" w:rsidP="00E3361C">
      <w:pPr>
        <w:spacing w:after="0" w:line="480" w:lineRule="auto"/>
        <w:ind w:firstLine="284"/>
        <w:rPr>
          <w:rFonts w:ascii="Book Antiqua" w:hAnsi="Book Antiqua" w:cs="BookAntiqua"/>
          <w:lang w:val="en-US"/>
        </w:rPr>
      </w:pPr>
      <w:r w:rsidRPr="00E3361C">
        <w:rPr>
          <w:rFonts w:ascii="Book Antiqua" w:hAnsi="Book Antiqua" w:cs="BookAntiqua"/>
          <w:lang w:val="en-US"/>
        </w:rPr>
        <w:br w:type="page"/>
      </w:r>
    </w:p>
    <w:p w:rsidR="00CF08E1" w:rsidRPr="00B55CC8" w:rsidRDefault="00CF08E1" w:rsidP="002D1820">
      <w:pPr>
        <w:autoSpaceDE w:val="0"/>
        <w:autoSpaceDN w:val="0"/>
        <w:adjustRightInd w:val="0"/>
        <w:spacing w:after="0" w:line="480" w:lineRule="auto"/>
        <w:ind w:firstLine="284"/>
        <w:jc w:val="both"/>
        <w:rPr>
          <w:rFonts w:ascii="BookAntiqua,Bold" w:hAnsi="BookAntiqua,Bold" w:cs="BookAntiqua,Bold"/>
          <w:bCs/>
          <w:i/>
          <w:lang w:val="en-US"/>
        </w:rPr>
      </w:pPr>
      <w:r w:rsidRPr="00B55CC8">
        <w:rPr>
          <w:rFonts w:ascii="BookAntiqua,Bold" w:hAnsi="BookAntiqua,Bold" w:cs="BookAntiqua,Bold"/>
          <w:bCs/>
          <w:i/>
          <w:lang w:val="en-US"/>
        </w:rPr>
        <w:lastRenderedPageBreak/>
        <w:t>List of no more than ten key references relating to the proposed study</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rPr>
      </w:pPr>
      <w:proofErr w:type="spellStart"/>
      <w:r w:rsidRPr="00B55CC8">
        <w:rPr>
          <w:rFonts w:ascii="BookAntiqua" w:hAnsi="BookAntiqua" w:cs="BookAntiqua"/>
          <w:smallCaps/>
        </w:rPr>
        <w:t>C</w:t>
      </w:r>
      <w:r w:rsidR="00AC0DB6" w:rsidRPr="00B55CC8">
        <w:rPr>
          <w:rFonts w:ascii="BookAntiqua" w:hAnsi="BookAntiqua" w:cs="BookAntiqua"/>
          <w:smallCaps/>
        </w:rPr>
        <w:t>erboni</w:t>
      </w:r>
      <w:proofErr w:type="spellEnd"/>
      <w:r w:rsidRPr="00B55CC8">
        <w:rPr>
          <w:rFonts w:ascii="BookAntiqua" w:hAnsi="BookAntiqua" w:cs="BookAntiqua"/>
          <w:smallCaps/>
        </w:rPr>
        <w:t xml:space="preserve"> G</w:t>
      </w:r>
      <w:r w:rsidRPr="00B55CC8">
        <w:rPr>
          <w:rFonts w:ascii="BookAntiqua" w:hAnsi="BookAntiqua" w:cs="BookAntiqua"/>
        </w:rPr>
        <w:t>., La ragioneria scientifica – I prolegomeni, Rom</w:t>
      </w:r>
      <w:r w:rsidR="005F6F06" w:rsidRPr="00B55CC8">
        <w:rPr>
          <w:rFonts w:ascii="BookAntiqua" w:hAnsi="BookAntiqua" w:cs="BookAntiqua"/>
        </w:rPr>
        <w:t>e</w:t>
      </w:r>
      <w:r w:rsidRPr="00B55CC8">
        <w:rPr>
          <w:rFonts w:ascii="BookAntiqua" w:hAnsi="BookAntiqua" w:cs="BookAntiqua"/>
        </w:rPr>
        <w:t>, Loescher, 1886</w:t>
      </w:r>
      <w:r w:rsidR="005F6F06" w:rsidRPr="00B55CC8">
        <w:rPr>
          <w:rFonts w:ascii="BookAntiqua" w:hAnsi="BookAntiqua" w:cs="BookAntiqua"/>
        </w:rPr>
        <w:t>.</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rPr>
      </w:pPr>
      <w:r w:rsidRPr="00B55CC8">
        <w:rPr>
          <w:rFonts w:ascii="BookAntiqua" w:hAnsi="BookAntiqua" w:cs="BookAntiqua"/>
        </w:rPr>
        <w:t>—</w:t>
      </w:r>
      <w:r w:rsidR="00A20161" w:rsidRPr="00B55CC8">
        <w:rPr>
          <w:rFonts w:ascii="BookAntiqua" w:hAnsi="BookAntiqua" w:cs="BookAntiqua"/>
        </w:rPr>
        <w:t xml:space="preserve"> </w:t>
      </w:r>
      <w:r w:rsidRPr="00B55CC8">
        <w:rPr>
          <w:rFonts w:ascii="BookAntiqua" w:hAnsi="BookAntiqua" w:cs="BookAntiqua"/>
        </w:rPr>
        <w:t>La ragioneria scientifica – Il metodo, Rom</w:t>
      </w:r>
      <w:r w:rsidR="004C4211" w:rsidRPr="00B55CC8">
        <w:rPr>
          <w:rFonts w:ascii="BookAntiqua" w:hAnsi="BookAntiqua" w:cs="BookAntiqua"/>
        </w:rPr>
        <w:t>e</w:t>
      </w:r>
      <w:r w:rsidRPr="00B55CC8">
        <w:rPr>
          <w:rFonts w:ascii="BookAntiqua" w:hAnsi="BookAntiqua" w:cs="BookAntiqua"/>
        </w:rPr>
        <w:t>, Dante Alighieri, 1894.</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rPr>
      </w:pPr>
      <w:r w:rsidRPr="00B55CC8">
        <w:rPr>
          <w:rFonts w:ascii="BookAntiqua" w:hAnsi="BookAntiqua" w:cs="BookAntiqua"/>
        </w:rPr>
        <w:t>—</w:t>
      </w:r>
      <w:r w:rsidR="00515E3C" w:rsidRPr="00B55CC8">
        <w:rPr>
          <w:rFonts w:ascii="BookAntiqua" w:hAnsi="BookAntiqua" w:cs="BookAntiqua"/>
        </w:rPr>
        <w:t xml:space="preserve"> </w:t>
      </w:r>
      <w:r w:rsidRPr="00B55CC8">
        <w:rPr>
          <w:rFonts w:ascii="BookAntiqua" w:hAnsi="BookAntiqua" w:cs="BookAntiqua"/>
        </w:rPr>
        <w:t>Saggio riassuntivo dei concetti filologico-tecnici, Rom</w:t>
      </w:r>
      <w:r w:rsidR="004C4211" w:rsidRPr="00B55CC8">
        <w:rPr>
          <w:rFonts w:ascii="BookAntiqua" w:hAnsi="BookAntiqua" w:cs="BookAntiqua"/>
        </w:rPr>
        <w:t>e</w:t>
      </w:r>
      <w:r w:rsidRPr="00B55CC8">
        <w:rPr>
          <w:rFonts w:ascii="BookAntiqua" w:hAnsi="BookAntiqua" w:cs="BookAntiqua"/>
        </w:rPr>
        <w:t xml:space="preserve">, Tipografia Elzeviriana, </w:t>
      </w:r>
      <w:proofErr w:type="spellStart"/>
      <w:r w:rsidRPr="00B55CC8">
        <w:rPr>
          <w:rFonts w:ascii="BookAntiqua" w:hAnsi="BookAntiqua" w:cs="BookAntiqua"/>
        </w:rPr>
        <w:t>second</w:t>
      </w:r>
      <w:proofErr w:type="spellEnd"/>
      <w:r w:rsidRPr="00B55CC8">
        <w:rPr>
          <w:rFonts w:ascii="BookAntiqua" w:hAnsi="BookAntiqua" w:cs="BookAntiqua"/>
        </w:rPr>
        <w:t xml:space="preserve"> </w:t>
      </w:r>
      <w:proofErr w:type="spellStart"/>
      <w:r w:rsidRPr="00B55CC8">
        <w:rPr>
          <w:rFonts w:ascii="BookAntiqua" w:hAnsi="BookAntiqua" w:cs="BookAntiqua"/>
        </w:rPr>
        <w:t>edi</w:t>
      </w:r>
      <w:r w:rsidR="004C4211" w:rsidRPr="00B55CC8">
        <w:rPr>
          <w:rFonts w:ascii="BookAntiqua" w:hAnsi="BookAntiqua" w:cs="BookAntiqua"/>
        </w:rPr>
        <w:t>tion</w:t>
      </w:r>
      <w:proofErr w:type="spellEnd"/>
      <w:r w:rsidRPr="00B55CC8">
        <w:rPr>
          <w:rFonts w:ascii="BookAntiqua" w:hAnsi="BookAntiqua" w:cs="BookAntiqua"/>
        </w:rPr>
        <w:t>, 1902.</w:t>
      </w:r>
    </w:p>
    <w:p w:rsidR="00D450C6" w:rsidRPr="00B55CC8" w:rsidRDefault="00D450C6" w:rsidP="002D1820">
      <w:pPr>
        <w:autoSpaceDE w:val="0"/>
        <w:autoSpaceDN w:val="0"/>
        <w:adjustRightInd w:val="0"/>
        <w:spacing w:after="0" w:line="480" w:lineRule="auto"/>
        <w:ind w:firstLine="284"/>
        <w:jc w:val="both"/>
        <w:rPr>
          <w:rFonts w:ascii="BookAntiqua" w:hAnsi="BookAntiqua" w:cs="BookAntiqua"/>
          <w:lang w:val="en-US"/>
        </w:rPr>
      </w:pPr>
      <w:proofErr w:type="spellStart"/>
      <w:r w:rsidRPr="00B55CC8">
        <w:rPr>
          <w:rFonts w:ascii="BookAntiqua" w:hAnsi="BookAntiqua" w:cs="BookAntiqua"/>
          <w:smallCaps/>
          <w:lang w:val="en-US"/>
        </w:rPr>
        <w:t>Coase</w:t>
      </w:r>
      <w:proofErr w:type="spellEnd"/>
      <w:r w:rsidR="00DF711F" w:rsidRPr="00B55CC8">
        <w:rPr>
          <w:rFonts w:ascii="BookAntiqua" w:hAnsi="BookAntiqua" w:cs="BookAntiqua"/>
          <w:smallCaps/>
          <w:lang w:val="en-US"/>
        </w:rPr>
        <w:t xml:space="preserve"> R.H., </w:t>
      </w:r>
      <w:r w:rsidR="00DF711F" w:rsidRPr="00B55CC8">
        <w:rPr>
          <w:rFonts w:ascii="BookAntiqua" w:hAnsi="BookAntiqua" w:cs="BookAntiqua"/>
          <w:lang w:val="en-US"/>
        </w:rPr>
        <w:t xml:space="preserve">The nature of the firm, </w:t>
      </w:r>
      <w:proofErr w:type="spellStart"/>
      <w:r w:rsidR="00DF711F" w:rsidRPr="008D0369">
        <w:rPr>
          <w:rFonts w:ascii="BookAntiqua" w:hAnsi="BookAntiqua" w:cs="BookAntiqua"/>
          <w:i/>
          <w:lang w:val="en-US"/>
        </w:rPr>
        <w:t>Economica</w:t>
      </w:r>
      <w:proofErr w:type="spellEnd"/>
      <w:r w:rsidR="00DF711F" w:rsidRPr="00B55CC8">
        <w:rPr>
          <w:rFonts w:ascii="BookAntiqua" w:hAnsi="BookAntiqua" w:cs="BookAntiqua"/>
          <w:lang w:val="en-US"/>
        </w:rPr>
        <w:t xml:space="preserve">, </w:t>
      </w:r>
      <w:r w:rsidR="008D0369">
        <w:rPr>
          <w:rFonts w:ascii="BookAntiqua" w:hAnsi="BookAntiqua" w:cs="BookAntiqua"/>
          <w:lang w:val="en-US"/>
        </w:rPr>
        <w:t>New Series,</w:t>
      </w:r>
      <w:r w:rsidR="00A8162E" w:rsidRPr="00B55CC8">
        <w:rPr>
          <w:rFonts w:ascii="BookAntiqua" w:hAnsi="BookAntiqua" w:cs="BookAntiqua"/>
          <w:lang w:val="en-US"/>
        </w:rPr>
        <w:t xml:space="preserve"> </w:t>
      </w:r>
      <w:r w:rsidR="008D0369">
        <w:rPr>
          <w:rFonts w:ascii="BookAntiqua" w:hAnsi="BookAntiqua" w:cs="BookAntiqua"/>
          <w:lang w:val="en-US"/>
        </w:rPr>
        <w:t xml:space="preserve">Vol. </w:t>
      </w:r>
      <w:r w:rsidR="00A8162E" w:rsidRPr="00B55CC8">
        <w:rPr>
          <w:rFonts w:ascii="BookAntiqua" w:hAnsi="BookAntiqua" w:cs="BookAntiqua"/>
          <w:lang w:val="en-US"/>
        </w:rPr>
        <w:t xml:space="preserve">4, </w:t>
      </w:r>
      <w:r w:rsidR="008D0369">
        <w:rPr>
          <w:rFonts w:ascii="BookAntiqua" w:hAnsi="BookAntiqua" w:cs="BookAntiqua"/>
          <w:lang w:val="en-US"/>
        </w:rPr>
        <w:t xml:space="preserve">No. 16, </w:t>
      </w:r>
      <w:r w:rsidR="00DF711F" w:rsidRPr="00B55CC8">
        <w:rPr>
          <w:rFonts w:ascii="BookAntiqua" w:hAnsi="BookAntiqua" w:cs="BookAntiqua"/>
          <w:lang w:val="en-US"/>
        </w:rPr>
        <w:t>November 1937</w:t>
      </w:r>
      <w:r w:rsidR="00A8162E" w:rsidRPr="00B55CC8">
        <w:rPr>
          <w:rFonts w:ascii="BookAntiqua" w:hAnsi="BookAntiqua" w:cs="BookAntiqua"/>
          <w:lang w:val="en-US"/>
        </w:rPr>
        <w:t>, pp. 386-405.</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rPr>
      </w:pPr>
      <w:r w:rsidRPr="00B55CC8">
        <w:rPr>
          <w:rFonts w:ascii="BookAntiqua" w:hAnsi="BookAntiqua" w:cs="BookAntiqua"/>
          <w:smallCaps/>
        </w:rPr>
        <w:t>D</w:t>
      </w:r>
      <w:r w:rsidR="00AC0DB6" w:rsidRPr="00B55CC8">
        <w:rPr>
          <w:rFonts w:ascii="BookAntiqua" w:hAnsi="BookAntiqua" w:cs="BookAntiqua"/>
          <w:smallCaps/>
        </w:rPr>
        <w:t>oni</w:t>
      </w:r>
      <w:r w:rsidRPr="00B55CC8">
        <w:rPr>
          <w:rFonts w:ascii="BookAntiqua" w:hAnsi="BookAntiqua" w:cs="BookAntiqua"/>
          <w:smallCaps/>
        </w:rPr>
        <w:t xml:space="preserve"> F.,</w:t>
      </w:r>
      <w:r w:rsidRPr="00B55CC8">
        <w:rPr>
          <w:rFonts w:ascii="BookAntiqua" w:hAnsi="BookAntiqua" w:cs="BookAntiqua"/>
        </w:rPr>
        <w:t xml:space="preserve"> La teoria personalistica del conto. Aspetti evolutivi ed approfondimenti critici, Milan, </w:t>
      </w:r>
      <w:proofErr w:type="spellStart"/>
      <w:r w:rsidRPr="00B55CC8">
        <w:rPr>
          <w:rFonts w:ascii="BookAntiqua" w:hAnsi="BookAntiqua" w:cs="BookAntiqua"/>
        </w:rPr>
        <w:t>Giuffrè</w:t>
      </w:r>
      <w:proofErr w:type="spellEnd"/>
      <w:r w:rsidRPr="00B55CC8">
        <w:rPr>
          <w:rFonts w:ascii="BookAntiqua" w:hAnsi="BookAntiqua" w:cs="BookAntiqua"/>
        </w:rPr>
        <w:t>, 2007.</w:t>
      </w:r>
    </w:p>
    <w:p w:rsidR="001C0BA9" w:rsidRPr="00B55CC8" w:rsidRDefault="001C0BA9" w:rsidP="002D1820">
      <w:pPr>
        <w:autoSpaceDE w:val="0"/>
        <w:autoSpaceDN w:val="0"/>
        <w:adjustRightInd w:val="0"/>
        <w:spacing w:after="0" w:line="480" w:lineRule="auto"/>
        <w:ind w:firstLine="284"/>
        <w:jc w:val="both"/>
        <w:rPr>
          <w:rFonts w:ascii="BookAntiqua" w:hAnsi="BookAntiqua" w:cs="BookAntiqua"/>
          <w:lang w:val="en-US"/>
        </w:rPr>
      </w:pPr>
      <w:proofErr w:type="spellStart"/>
      <w:r w:rsidRPr="00B55CC8">
        <w:rPr>
          <w:rFonts w:ascii="BookAntiqua" w:hAnsi="BookAntiqua" w:cs="BookAntiqua"/>
          <w:smallCaps/>
          <w:lang w:val="en-US"/>
        </w:rPr>
        <w:t>Fama</w:t>
      </w:r>
      <w:proofErr w:type="spellEnd"/>
      <w:r w:rsidRPr="00B55CC8">
        <w:rPr>
          <w:rFonts w:ascii="BookAntiqua" w:hAnsi="BookAntiqua" w:cs="BookAntiqua"/>
          <w:smallCaps/>
          <w:lang w:val="en-US"/>
        </w:rPr>
        <w:t xml:space="preserve"> E. F</w:t>
      </w:r>
      <w:r w:rsidRPr="00B55CC8">
        <w:rPr>
          <w:rFonts w:ascii="BookAntiqua" w:hAnsi="BookAntiqua" w:cs="BookAntiqua"/>
          <w:lang w:val="en-US"/>
        </w:rPr>
        <w:t>., Agency Problems and the Theory of the Firm, Journal of Political Economy, Vol. 88, No. 2, 1980, pp. 288-307.</w:t>
      </w:r>
    </w:p>
    <w:p w:rsidR="00D4229E" w:rsidRDefault="00D4229E" w:rsidP="002D1820">
      <w:pPr>
        <w:autoSpaceDE w:val="0"/>
        <w:autoSpaceDN w:val="0"/>
        <w:adjustRightInd w:val="0"/>
        <w:spacing w:after="0" w:line="480" w:lineRule="auto"/>
        <w:ind w:firstLine="284"/>
        <w:jc w:val="both"/>
        <w:rPr>
          <w:rFonts w:ascii="BookAntiqua" w:hAnsi="BookAntiqua" w:cs="BookAntiqua"/>
          <w:lang w:val="en-US"/>
        </w:rPr>
      </w:pPr>
      <w:r w:rsidRPr="00B55CC8">
        <w:rPr>
          <w:rFonts w:ascii="BookAntiqua" w:hAnsi="BookAntiqua" w:cs="BookAntiqua"/>
          <w:smallCaps/>
          <w:lang w:val="en-US"/>
        </w:rPr>
        <w:t>Goldberg L.,</w:t>
      </w:r>
      <w:r w:rsidRPr="00B55CC8">
        <w:rPr>
          <w:rFonts w:ascii="BookAntiqua" w:hAnsi="BookAntiqua" w:cs="BookAntiqua"/>
          <w:lang w:val="en-US"/>
        </w:rPr>
        <w:t xml:space="preserve"> The present state of accounting theory, The Accounting Review, Vol. XXXVIII, July, 1963, No. 3, pp. 457-469.</w:t>
      </w:r>
    </w:p>
    <w:p w:rsidR="00D23A86" w:rsidRPr="00D23A86" w:rsidRDefault="00D23A86" w:rsidP="00D23A86">
      <w:pPr>
        <w:pStyle w:val="Testonotaapidipagina"/>
        <w:spacing w:line="480" w:lineRule="auto"/>
        <w:ind w:firstLine="284"/>
        <w:jc w:val="both"/>
        <w:rPr>
          <w:rFonts w:ascii="BookAntiqua" w:eastAsiaTheme="minorEastAsia" w:hAnsi="BookAntiqua" w:cs="BookAntiqua"/>
          <w:sz w:val="22"/>
          <w:szCs w:val="22"/>
          <w:lang w:val="en-US" w:eastAsia="it-IT"/>
        </w:rPr>
      </w:pPr>
      <w:proofErr w:type="spellStart"/>
      <w:r w:rsidRPr="00D23A86">
        <w:rPr>
          <w:rFonts w:ascii="BookAntiqua" w:eastAsiaTheme="minorEastAsia" w:hAnsi="BookAntiqua" w:cs="BookAntiqua"/>
          <w:smallCaps/>
          <w:sz w:val="22"/>
          <w:szCs w:val="22"/>
          <w:lang w:val="en-US" w:eastAsia="it-IT"/>
        </w:rPr>
        <w:t>Lemarchand</w:t>
      </w:r>
      <w:proofErr w:type="spellEnd"/>
      <w:r w:rsidRPr="00D23A86">
        <w:rPr>
          <w:rFonts w:ascii="BookAntiqua" w:eastAsiaTheme="minorEastAsia" w:hAnsi="BookAntiqua" w:cs="BookAntiqua"/>
          <w:smallCaps/>
          <w:sz w:val="22"/>
          <w:szCs w:val="22"/>
          <w:lang w:val="en-US" w:eastAsia="it-IT"/>
        </w:rPr>
        <w:t xml:space="preserve"> Y., </w:t>
      </w:r>
      <w:r w:rsidRPr="00D23A86">
        <w:rPr>
          <w:rFonts w:ascii="BookAntiqua" w:eastAsiaTheme="minorEastAsia" w:hAnsi="BookAntiqua" w:cs="BookAntiqua"/>
          <w:sz w:val="22"/>
          <w:szCs w:val="22"/>
          <w:lang w:val="en-US" w:eastAsia="it-IT"/>
        </w:rPr>
        <w:t>Introducing double-entry bookkeeping in public finance: a French experiment at the beginning of the eighteen century</w:t>
      </w:r>
      <w:r w:rsidRPr="00D23A86">
        <w:rPr>
          <w:rFonts w:ascii="BookAntiqua" w:eastAsiaTheme="minorEastAsia" w:hAnsi="BookAntiqua" w:cs="BookAntiqua"/>
          <w:smallCaps/>
          <w:sz w:val="22"/>
          <w:szCs w:val="22"/>
          <w:lang w:val="en-US" w:eastAsia="it-IT"/>
        </w:rPr>
        <w:t xml:space="preserve">, </w:t>
      </w:r>
      <w:r w:rsidRPr="00D23A86">
        <w:rPr>
          <w:rFonts w:ascii="BookAntiqua" w:eastAsiaTheme="minorEastAsia" w:hAnsi="BookAntiqua" w:cs="BookAntiqua"/>
          <w:sz w:val="22"/>
          <w:szCs w:val="22"/>
          <w:lang w:val="en-US" w:eastAsia="it-IT"/>
        </w:rPr>
        <w:t xml:space="preserve">Accounting, Business &amp; Financial History, </w:t>
      </w:r>
      <w:r>
        <w:rPr>
          <w:rFonts w:ascii="BookAntiqua" w:eastAsiaTheme="minorEastAsia" w:hAnsi="BookAntiqua" w:cs="BookAntiqua"/>
          <w:sz w:val="22"/>
          <w:szCs w:val="22"/>
          <w:lang w:val="en-US" w:eastAsia="it-IT"/>
        </w:rPr>
        <w:t>Vol.</w:t>
      </w:r>
      <w:r w:rsidRPr="00D23A86">
        <w:rPr>
          <w:rFonts w:ascii="BookAntiqua" w:eastAsiaTheme="minorEastAsia" w:hAnsi="BookAntiqua" w:cs="BookAntiqua"/>
          <w:sz w:val="22"/>
          <w:szCs w:val="22"/>
          <w:lang w:val="en-US" w:eastAsia="it-IT"/>
        </w:rPr>
        <w:t>9</w:t>
      </w:r>
      <w:r>
        <w:rPr>
          <w:rFonts w:ascii="BookAntiqua" w:eastAsiaTheme="minorEastAsia" w:hAnsi="BookAntiqua" w:cs="BookAntiqua"/>
          <w:sz w:val="22"/>
          <w:szCs w:val="22"/>
          <w:lang w:val="en-US" w:eastAsia="it-IT"/>
        </w:rPr>
        <w:t xml:space="preserve">, No. </w:t>
      </w:r>
      <w:r w:rsidRPr="00D23A86">
        <w:rPr>
          <w:rFonts w:ascii="BookAntiqua" w:eastAsiaTheme="minorEastAsia" w:hAnsi="BookAntiqua" w:cs="BookAntiqua"/>
          <w:sz w:val="22"/>
          <w:szCs w:val="22"/>
          <w:lang w:val="en-US" w:eastAsia="it-IT"/>
        </w:rPr>
        <w:t>2 July 1999, p</w:t>
      </w:r>
      <w:r>
        <w:rPr>
          <w:rFonts w:ascii="BookAntiqua" w:eastAsiaTheme="minorEastAsia" w:hAnsi="BookAntiqua" w:cs="BookAntiqua"/>
          <w:sz w:val="22"/>
          <w:szCs w:val="22"/>
          <w:lang w:val="en-US" w:eastAsia="it-IT"/>
        </w:rPr>
        <w:t>p</w:t>
      </w:r>
      <w:r w:rsidRPr="00D23A86">
        <w:rPr>
          <w:rFonts w:ascii="BookAntiqua" w:eastAsiaTheme="minorEastAsia" w:hAnsi="BookAntiqua" w:cs="BookAntiqua"/>
          <w:sz w:val="22"/>
          <w:szCs w:val="22"/>
          <w:lang w:val="en-US" w:eastAsia="it-IT"/>
        </w:rPr>
        <w:t>. 225-254.</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lang w:val="en-US"/>
        </w:rPr>
      </w:pPr>
      <w:proofErr w:type="spellStart"/>
      <w:r w:rsidRPr="00B55CC8">
        <w:rPr>
          <w:rFonts w:ascii="BookAntiqua" w:hAnsi="BookAntiqua" w:cs="BookAntiqua"/>
          <w:smallCaps/>
          <w:lang w:val="en-US"/>
        </w:rPr>
        <w:t>M</w:t>
      </w:r>
      <w:r w:rsidR="00AC0DB6" w:rsidRPr="00B55CC8">
        <w:rPr>
          <w:rFonts w:ascii="BookAntiqua" w:hAnsi="BookAntiqua" w:cs="BookAntiqua"/>
          <w:smallCaps/>
          <w:lang w:val="en-US"/>
        </w:rPr>
        <w:t>attesich</w:t>
      </w:r>
      <w:proofErr w:type="spellEnd"/>
      <w:r w:rsidRPr="00B55CC8">
        <w:rPr>
          <w:rFonts w:ascii="BookAntiqua" w:hAnsi="BookAntiqua" w:cs="BookAntiqua"/>
          <w:smallCaps/>
          <w:lang w:val="en-US"/>
        </w:rPr>
        <w:t xml:space="preserve"> R.,</w:t>
      </w:r>
      <w:r w:rsidRPr="00B55CC8">
        <w:rPr>
          <w:rFonts w:ascii="BookAntiqua" w:hAnsi="BookAntiqua" w:cs="BookAntiqua"/>
          <w:lang w:val="en-US"/>
        </w:rPr>
        <w:t xml:space="preserve"> Accounting research and researchers of the nineteenth century and the beginning of the twentieth century: an international survey of authors, ideas and publications, in Accounting Business &amp; Financial History, 12:3, July, 2003.</w:t>
      </w:r>
    </w:p>
    <w:p w:rsidR="00883A97" w:rsidRPr="00B55CC8" w:rsidRDefault="00883A97" w:rsidP="002D1820">
      <w:pPr>
        <w:autoSpaceDE w:val="0"/>
        <w:autoSpaceDN w:val="0"/>
        <w:adjustRightInd w:val="0"/>
        <w:spacing w:after="0" w:line="480" w:lineRule="auto"/>
        <w:ind w:firstLine="284"/>
        <w:jc w:val="both"/>
        <w:rPr>
          <w:rFonts w:ascii="BookAntiqua" w:hAnsi="BookAntiqua" w:cs="BookAntiqua"/>
          <w:lang w:val="en-US"/>
        </w:rPr>
      </w:pPr>
      <w:proofErr w:type="spellStart"/>
      <w:r w:rsidRPr="00B55CC8">
        <w:rPr>
          <w:rFonts w:ascii="BookAntiqua" w:hAnsi="BookAntiqua" w:cs="BookAntiqua"/>
          <w:smallCaps/>
          <w:lang w:val="en-US"/>
        </w:rPr>
        <w:t>Peragallo</w:t>
      </w:r>
      <w:proofErr w:type="spellEnd"/>
      <w:r w:rsidRPr="00B55CC8">
        <w:rPr>
          <w:rFonts w:ascii="BookAntiqua" w:hAnsi="BookAntiqua" w:cs="BookAntiqua"/>
          <w:smallCaps/>
          <w:lang w:val="en-US"/>
        </w:rPr>
        <w:t xml:space="preserve"> E.,</w:t>
      </w:r>
      <w:r w:rsidRPr="00B55CC8">
        <w:rPr>
          <w:rFonts w:ascii="BookAntiqua" w:hAnsi="BookAntiqua" w:cs="BookAntiqua"/>
          <w:lang w:val="en-US"/>
        </w:rPr>
        <w:t xml:space="preserve"> Origin and Evolution of Double Entry Bookkeeping</w:t>
      </w:r>
      <w:r w:rsidR="00852767" w:rsidRPr="00B55CC8">
        <w:rPr>
          <w:rFonts w:ascii="BookAntiqua" w:hAnsi="BookAntiqua" w:cs="BookAntiqua"/>
          <w:lang w:val="en-US"/>
        </w:rPr>
        <w:t>: A Study of Italian Practice from the Fourteen Century, American Institute Publishing Company</w:t>
      </w:r>
      <w:r w:rsidRPr="00B55CC8">
        <w:rPr>
          <w:rFonts w:ascii="BookAntiqua" w:hAnsi="BookAntiqua" w:cs="BookAntiqua"/>
          <w:lang w:val="en-US"/>
        </w:rPr>
        <w:t xml:space="preserve">, </w:t>
      </w:r>
      <w:r w:rsidR="00852767" w:rsidRPr="00B55CC8">
        <w:rPr>
          <w:rFonts w:ascii="BookAntiqua" w:hAnsi="BookAntiqua" w:cs="BookAntiqua"/>
          <w:lang w:val="en-US"/>
        </w:rPr>
        <w:t xml:space="preserve">New York, </w:t>
      </w:r>
      <w:r w:rsidRPr="00B55CC8">
        <w:rPr>
          <w:rFonts w:ascii="BookAntiqua" w:hAnsi="BookAntiqua" w:cs="BookAntiqua"/>
          <w:lang w:val="en-US"/>
        </w:rPr>
        <w:t>1938</w:t>
      </w:r>
      <w:r w:rsidR="00852767" w:rsidRPr="00B55CC8">
        <w:rPr>
          <w:rFonts w:ascii="BookAntiqua" w:hAnsi="BookAntiqua" w:cs="BookAntiqua"/>
          <w:lang w:val="en-US"/>
        </w:rPr>
        <w:t>.</w:t>
      </w:r>
      <w:r w:rsidRPr="00B55CC8">
        <w:rPr>
          <w:rFonts w:ascii="BookAntiqua" w:hAnsi="BookAntiqua" w:cs="BookAntiqua"/>
          <w:lang w:val="en-US"/>
        </w:rPr>
        <w:t xml:space="preserve"> </w:t>
      </w:r>
    </w:p>
    <w:p w:rsidR="006E7FC4" w:rsidRPr="00B55CC8" w:rsidRDefault="006E7FC4" w:rsidP="002D1820">
      <w:pPr>
        <w:autoSpaceDE w:val="0"/>
        <w:autoSpaceDN w:val="0"/>
        <w:adjustRightInd w:val="0"/>
        <w:spacing w:after="0" w:line="480" w:lineRule="auto"/>
        <w:ind w:firstLine="284"/>
        <w:jc w:val="both"/>
        <w:rPr>
          <w:rFonts w:ascii="BookAntiqua" w:hAnsi="BookAntiqua" w:cs="BookAntiqua"/>
        </w:rPr>
      </w:pPr>
      <w:proofErr w:type="spellStart"/>
      <w:r w:rsidRPr="00B55CC8">
        <w:rPr>
          <w:rFonts w:ascii="BookAntiqua" w:hAnsi="BookAntiqua" w:cs="BookAntiqua"/>
          <w:smallCaps/>
        </w:rPr>
        <w:t>P</w:t>
      </w:r>
      <w:r w:rsidR="00AC0DB6" w:rsidRPr="00B55CC8">
        <w:rPr>
          <w:rFonts w:ascii="BookAntiqua" w:hAnsi="BookAntiqua" w:cs="BookAntiqua"/>
          <w:smallCaps/>
        </w:rPr>
        <w:t>ollard</w:t>
      </w:r>
      <w:proofErr w:type="spellEnd"/>
      <w:r w:rsidRPr="00B55CC8">
        <w:rPr>
          <w:rFonts w:ascii="BookAntiqua" w:hAnsi="BookAntiqua" w:cs="BookAntiqua"/>
          <w:smallCaps/>
        </w:rPr>
        <w:t xml:space="preserve"> S.,</w:t>
      </w:r>
      <w:r w:rsidRPr="00B55CC8">
        <w:rPr>
          <w:rFonts w:ascii="BookAntiqua" w:hAnsi="BookAntiqua" w:cs="BookAntiqua"/>
        </w:rPr>
        <w:t xml:space="preserve"> La conquista pacifica. L’industrializzazione in Europa dal 1760 al 1970, Il Mulino, Bologna, 1984.</w:t>
      </w:r>
    </w:p>
    <w:p w:rsidR="008377BC" w:rsidRPr="00B55CC8" w:rsidRDefault="008377BC" w:rsidP="002D1820">
      <w:pPr>
        <w:autoSpaceDE w:val="0"/>
        <w:autoSpaceDN w:val="0"/>
        <w:adjustRightInd w:val="0"/>
        <w:spacing w:after="0" w:line="480" w:lineRule="auto"/>
        <w:ind w:firstLine="284"/>
        <w:jc w:val="both"/>
        <w:rPr>
          <w:rFonts w:ascii="BookAntiqua" w:hAnsi="BookAntiqua" w:cs="BookAntiqua"/>
          <w:lang w:val="en-US"/>
        </w:rPr>
      </w:pPr>
      <w:proofErr w:type="spellStart"/>
      <w:r w:rsidRPr="00B55CC8">
        <w:rPr>
          <w:rFonts w:ascii="BookAntiqua" w:hAnsi="BookAntiqua" w:cs="BookAntiqua"/>
          <w:smallCaps/>
          <w:lang w:val="en-US"/>
        </w:rPr>
        <w:t>Previts</w:t>
      </w:r>
      <w:proofErr w:type="spellEnd"/>
      <w:r w:rsidRPr="00B55CC8">
        <w:rPr>
          <w:rFonts w:ascii="BookAntiqua" w:hAnsi="BookAntiqua" w:cs="BookAntiqua"/>
          <w:smallCaps/>
          <w:lang w:val="en-US"/>
        </w:rPr>
        <w:t xml:space="preserve"> G. J., Parker L. D., Coffman E. N.</w:t>
      </w:r>
      <w:r w:rsidRPr="00B55CC8">
        <w:rPr>
          <w:rFonts w:ascii="BookAntiqua" w:hAnsi="BookAntiqua" w:cs="BookAntiqua"/>
          <w:lang w:val="en-US"/>
        </w:rPr>
        <w:t>, An Accounting Historiography: Subject Matter and Methodology, Abacus, Vol. 26, No. 2, 1990, pp. 136-158.</w:t>
      </w:r>
    </w:p>
    <w:p w:rsidR="007325CC" w:rsidRDefault="008377BC" w:rsidP="002D1820">
      <w:pPr>
        <w:autoSpaceDE w:val="0"/>
        <w:autoSpaceDN w:val="0"/>
        <w:adjustRightInd w:val="0"/>
        <w:spacing w:after="0" w:line="480" w:lineRule="auto"/>
        <w:ind w:firstLine="284"/>
        <w:jc w:val="both"/>
        <w:rPr>
          <w:rFonts w:ascii="BookAntiqua" w:hAnsi="BookAntiqua" w:cs="BookAntiqua"/>
          <w:lang w:val="en-US"/>
        </w:rPr>
      </w:pPr>
      <w:r w:rsidRPr="00B55CC8">
        <w:rPr>
          <w:rFonts w:ascii="BookAntiqua" w:hAnsi="BookAntiqua" w:cs="BookAntiqua"/>
          <w:smallCaps/>
          <w:lang w:val="en-US"/>
        </w:rPr>
        <w:t xml:space="preserve">Jensen </w:t>
      </w:r>
      <w:r w:rsidR="004C3C4C" w:rsidRPr="00B55CC8">
        <w:rPr>
          <w:rFonts w:ascii="BookAntiqua" w:hAnsi="BookAntiqua" w:cs="BookAntiqua"/>
          <w:smallCaps/>
          <w:lang w:val="en-US"/>
        </w:rPr>
        <w:t xml:space="preserve">M. C., </w:t>
      </w:r>
      <w:proofErr w:type="spellStart"/>
      <w:r w:rsidR="002B2C48" w:rsidRPr="00B55CC8">
        <w:rPr>
          <w:rFonts w:ascii="BookAntiqua" w:hAnsi="BookAntiqua" w:cs="BookAntiqua"/>
          <w:smallCaps/>
          <w:lang w:val="en-US"/>
        </w:rPr>
        <w:t>Meckling</w:t>
      </w:r>
      <w:proofErr w:type="spellEnd"/>
      <w:r w:rsidR="004C3C4C" w:rsidRPr="00B55CC8">
        <w:rPr>
          <w:rFonts w:ascii="BookAntiqua" w:hAnsi="BookAntiqua" w:cs="BookAntiqua"/>
          <w:smallCaps/>
          <w:lang w:val="en-US"/>
        </w:rPr>
        <w:t xml:space="preserve"> W., </w:t>
      </w:r>
      <w:r w:rsidR="004C3C4C" w:rsidRPr="00B55CC8">
        <w:rPr>
          <w:rFonts w:ascii="BookAntiqua" w:hAnsi="BookAntiqua" w:cs="BookAntiqua"/>
          <w:lang w:val="en-US"/>
        </w:rPr>
        <w:t xml:space="preserve">Theory of the firm: Managerial Behavior, Agency </w:t>
      </w:r>
      <w:r w:rsidR="00D035C8" w:rsidRPr="00B55CC8">
        <w:rPr>
          <w:rFonts w:ascii="BookAntiqua" w:hAnsi="BookAntiqua" w:cs="BookAntiqua"/>
          <w:lang w:val="en-US"/>
        </w:rPr>
        <w:t>C</w:t>
      </w:r>
      <w:r w:rsidR="004C3C4C" w:rsidRPr="00B55CC8">
        <w:rPr>
          <w:rFonts w:ascii="BookAntiqua" w:hAnsi="BookAntiqua" w:cs="BookAntiqua"/>
          <w:lang w:val="en-US"/>
        </w:rPr>
        <w:t xml:space="preserve">osts and Ownership </w:t>
      </w:r>
      <w:r w:rsidR="00D035C8" w:rsidRPr="00B55CC8">
        <w:rPr>
          <w:rFonts w:ascii="BookAntiqua" w:hAnsi="BookAntiqua" w:cs="BookAntiqua"/>
          <w:lang w:val="en-US"/>
        </w:rPr>
        <w:t>S</w:t>
      </w:r>
      <w:r w:rsidR="004C3C4C" w:rsidRPr="00B55CC8">
        <w:rPr>
          <w:rFonts w:ascii="BookAntiqua" w:hAnsi="BookAntiqua" w:cs="BookAntiqua"/>
          <w:lang w:val="en-US"/>
        </w:rPr>
        <w:t>tructure</w:t>
      </w:r>
      <w:r w:rsidR="004C3C4C" w:rsidRPr="00B55CC8">
        <w:rPr>
          <w:rFonts w:ascii="BookAntiqua" w:hAnsi="BookAntiqua" w:cs="BookAntiqua"/>
          <w:smallCaps/>
          <w:lang w:val="en-US"/>
        </w:rPr>
        <w:t xml:space="preserve">, </w:t>
      </w:r>
      <w:r w:rsidR="00D035C8" w:rsidRPr="00B55CC8">
        <w:rPr>
          <w:rFonts w:ascii="BookAntiqua" w:hAnsi="BookAntiqua" w:cs="BookAntiqua"/>
          <w:lang w:val="en-US"/>
        </w:rPr>
        <w:t>Journal of Financial Economics, n. 3, 1976, pp.</w:t>
      </w:r>
      <w:r w:rsidR="00A8162E" w:rsidRPr="00B55CC8">
        <w:rPr>
          <w:rFonts w:ascii="BookAntiqua" w:hAnsi="BookAntiqua" w:cs="BookAntiqua"/>
          <w:lang w:val="en-US"/>
        </w:rPr>
        <w:t xml:space="preserve"> 305-360.</w:t>
      </w:r>
    </w:p>
    <w:p w:rsidR="007325CC" w:rsidRDefault="007325CC">
      <w:pPr>
        <w:rPr>
          <w:rFonts w:ascii="BookAntiqua" w:hAnsi="BookAntiqua" w:cs="BookAntiqua"/>
          <w:lang w:val="en-US"/>
        </w:rPr>
      </w:pPr>
    </w:p>
    <w:sectPr w:rsidR="007325CC" w:rsidSect="00510DD3">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FCC" w:rsidRDefault="00E25FCC" w:rsidP="001F2757">
      <w:pPr>
        <w:spacing w:after="0" w:line="240" w:lineRule="auto"/>
      </w:pPr>
      <w:r>
        <w:separator/>
      </w:r>
    </w:p>
  </w:endnote>
  <w:endnote w:type="continuationSeparator" w:id="0">
    <w:p w:rsidR="00E25FCC" w:rsidRDefault="00E25FCC" w:rsidP="001F2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BookAntiqua,Bold">
    <w:panose1 w:val="00000000000000000000"/>
    <w:charset w:val="00"/>
    <w:family w:val="auto"/>
    <w:notTrueType/>
    <w:pitch w:val="default"/>
    <w:sig w:usb0="00000003" w:usb1="00000000" w:usb2="00000000" w:usb3="00000000" w:csb0="00000001" w:csb1="00000000"/>
  </w:font>
  <w:font w:name="BookAntiqua">
    <w:panose1 w:val="00000000000000000000"/>
    <w:charset w:val="00"/>
    <w:family w:val="auto"/>
    <w:notTrueType/>
    <w:pitch w:val="default"/>
    <w:sig w:usb0="00000003" w:usb1="00000000" w:usb2="00000000" w:usb3="00000000" w:csb0="00000001" w:csb1="00000000"/>
  </w:font>
  <w:font w:name="BookAntiqua,Italic">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7480471"/>
      <w:docPartObj>
        <w:docPartGallery w:val="Page Numbers (Bottom of Page)"/>
        <w:docPartUnique/>
      </w:docPartObj>
    </w:sdtPr>
    <w:sdtEndPr>
      <w:rPr>
        <w:rFonts w:ascii="Book Antiqua" w:hAnsi="Book Antiqua"/>
        <w:sz w:val="18"/>
        <w:szCs w:val="18"/>
      </w:rPr>
    </w:sdtEndPr>
    <w:sdtContent>
      <w:p w:rsidR="00BB0F9B" w:rsidRPr="001F2757" w:rsidRDefault="00BB0F9B">
        <w:pPr>
          <w:pStyle w:val="Pidipagina"/>
          <w:jc w:val="right"/>
          <w:rPr>
            <w:rFonts w:ascii="Book Antiqua" w:hAnsi="Book Antiqua"/>
            <w:sz w:val="18"/>
            <w:szCs w:val="18"/>
          </w:rPr>
        </w:pPr>
        <w:r w:rsidRPr="001F2757">
          <w:rPr>
            <w:rFonts w:ascii="Book Antiqua" w:hAnsi="Book Antiqua"/>
            <w:sz w:val="18"/>
            <w:szCs w:val="18"/>
          </w:rPr>
          <w:fldChar w:fldCharType="begin"/>
        </w:r>
        <w:r w:rsidRPr="001F2757">
          <w:rPr>
            <w:rFonts w:ascii="Book Antiqua" w:hAnsi="Book Antiqua"/>
            <w:sz w:val="18"/>
            <w:szCs w:val="18"/>
          </w:rPr>
          <w:instrText>PAGE   \* MERGEFORMAT</w:instrText>
        </w:r>
        <w:r w:rsidRPr="001F2757">
          <w:rPr>
            <w:rFonts w:ascii="Book Antiqua" w:hAnsi="Book Antiqua"/>
            <w:sz w:val="18"/>
            <w:szCs w:val="18"/>
          </w:rPr>
          <w:fldChar w:fldCharType="separate"/>
        </w:r>
        <w:r w:rsidR="002B5AF8">
          <w:rPr>
            <w:rFonts w:ascii="Book Antiqua" w:hAnsi="Book Antiqua"/>
            <w:noProof/>
            <w:sz w:val="18"/>
            <w:szCs w:val="18"/>
          </w:rPr>
          <w:t>18</w:t>
        </w:r>
        <w:r w:rsidRPr="001F2757">
          <w:rPr>
            <w:rFonts w:ascii="Book Antiqua" w:hAnsi="Book Antiqua"/>
            <w:sz w:val="18"/>
            <w:szCs w:val="18"/>
          </w:rPr>
          <w:fldChar w:fldCharType="end"/>
        </w:r>
      </w:p>
    </w:sdtContent>
  </w:sdt>
  <w:p w:rsidR="00BB0F9B" w:rsidRDefault="00BB0F9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FCC" w:rsidRDefault="00E25FCC" w:rsidP="001F2757">
      <w:pPr>
        <w:spacing w:after="0" w:line="240" w:lineRule="auto"/>
      </w:pPr>
      <w:r>
        <w:separator/>
      </w:r>
    </w:p>
  </w:footnote>
  <w:footnote w:type="continuationSeparator" w:id="0">
    <w:p w:rsidR="00E25FCC" w:rsidRDefault="00E25FCC" w:rsidP="001F27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B5E06"/>
    <w:multiLevelType w:val="hybridMultilevel"/>
    <w:tmpl w:val="E0780A06"/>
    <w:lvl w:ilvl="0" w:tplc="881E6260">
      <w:start w:val="1"/>
      <w:numFmt w:val="decimal"/>
      <w:lvlText w:val="%1."/>
      <w:lvlJc w:val="left"/>
      <w:pPr>
        <w:ind w:left="1138" w:hanging="57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
    <w:nsid w:val="0E3779DA"/>
    <w:multiLevelType w:val="hybridMultilevel"/>
    <w:tmpl w:val="FE4653C6"/>
    <w:lvl w:ilvl="0" w:tplc="0410000F">
      <w:start w:val="1"/>
      <w:numFmt w:val="decimal"/>
      <w:lvlText w:val="%1."/>
      <w:lvlJc w:val="left"/>
      <w:pPr>
        <w:ind w:left="1066" w:hanging="360"/>
      </w:pPr>
    </w:lvl>
    <w:lvl w:ilvl="1" w:tplc="04100019" w:tentative="1">
      <w:start w:val="1"/>
      <w:numFmt w:val="lowerLetter"/>
      <w:lvlText w:val="%2."/>
      <w:lvlJc w:val="left"/>
      <w:pPr>
        <w:ind w:left="1786" w:hanging="360"/>
      </w:pPr>
    </w:lvl>
    <w:lvl w:ilvl="2" w:tplc="0410001B" w:tentative="1">
      <w:start w:val="1"/>
      <w:numFmt w:val="lowerRoman"/>
      <w:lvlText w:val="%3."/>
      <w:lvlJc w:val="right"/>
      <w:pPr>
        <w:ind w:left="2506" w:hanging="180"/>
      </w:pPr>
    </w:lvl>
    <w:lvl w:ilvl="3" w:tplc="0410000F" w:tentative="1">
      <w:start w:val="1"/>
      <w:numFmt w:val="decimal"/>
      <w:lvlText w:val="%4."/>
      <w:lvlJc w:val="left"/>
      <w:pPr>
        <w:ind w:left="3226" w:hanging="360"/>
      </w:pPr>
    </w:lvl>
    <w:lvl w:ilvl="4" w:tplc="04100019" w:tentative="1">
      <w:start w:val="1"/>
      <w:numFmt w:val="lowerLetter"/>
      <w:lvlText w:val="%5."/>
      <w:lvlJc w:val="left"/>
      <w:pPr>
        <w:ind w:left="3946" w:hanging="360"/>
      </w:pPr>
    </w:lvl>
    <w:lvl w:ilvl="5" w:tplc="0410001B" w:tentative="1">
      <w:start w:val="1"/>
      <w:numFmt w:val="lowerRoman"/>
      <w:lvlText w:val="%6."/>
      <w:lvlJc w:val="right"/>
      <w:pPr>
        <w:ind w:left="4666" w:hanging="180"/>
      </w:pPr>
    </w:lvl>
    <w:lvl w:ilvl="6" w:tplc="0410000F" w:tentative="1">
      <w:start w:val="1"/>
      <w:numFmt w:val="decimal"/>
      <w:lvlText w:val="%7."/>
      <w:lvlJc w:val="left"/>
      <w:pPr>
        <w:ind w:left="5386" w:hanging="360"/>
      </w:pPr>
    </w:lvl>
    <w:lvl w:ilvl="7" w:tplc="04100019" w:tentative="1">
      <w:start w:val="1"/>
      <w:numFmt w:val="lowerLetter"/>
      <w:lvlText w:val="%8."/>
      <w:lvlJc w:val="left"/>
      <w:pPr>
        <w:ind w:left="6106" w:hanging="360"/>
      </w:pPr>
    </w:lvl>
    <w:lvl w:ilvl="8" w:tplc="0410001B" w:tentative="1">
      <w:start w:val="1"/>
      <w:numFmt w:val="lowerRoman"/>
      <w:lvlText w:val="%9."/>
      <w:lvlJc w:val="right"/>
      <w:pPr>
        <w:ind w:left="6826" w:hanging="180"/>
      </w:pPr>
    </w:lvl>
  </w:abstractNum>
  <w:abstractNum w:abstractNumId="2">
    <w:nsid w:val="120F6AC2"/>
    <w:multiLevelType w:val="hybridMultilevel"/>
    <w:tmpl w:val="4056A340"/>
    <w:lvl w:ilvl="0" w:tplc="04100001">
      <w:start w:val="1"/>
      <w:numFmt w:val="bullet"/>
      <w:lvlText w:val=""/>
      <w:lvlJc w:val="left"/>
      <w:pPr>
        <w:ind w:left="928"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
    <w:nsid w:val="12FD1A24"/>
    <w:multiLevelType w:val="hybridMultilevel"/>
    <w:tmpl w:val="6D80436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nsid w:val="17060715"/>
    <w:multiLevelType w:val="hybridMultilevel"/>
    <w:tmpl w:val="AA5E6F6A"/>
    <w:lvl w:ilvl="0" w:tplc="881E6260">
      <w:start w:val="1"/>
      <w:numFmt w:val="decimal"/>
      <w:lvlText w:val="%1."/>
      <w:lvlJc w:val="left"/>
      <w:pPr>
        <w:ind w:left="1138" w:hanging="57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5">
    <w:nsid w:val="203F4405"/>
    <w:multiLevelType w:val="hybridMultilevel"/>
    <w:tmpl w:val="88F82370"/>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nsid w:val="21696DF8"/>
    <w:multiLevelType w:val="hybridMultilevel"/>
    <w:tmpl w:val="B380D55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647316C"/>
    <w:multiLevelType w:val="hybridMultilevel"/>
    <w:tmpl w:val="BFAE00EC"/>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8">
    <w:nsid w:val="27B7506F"/>
    <w:multiLevelType w:val="hybridMultilevel"/>
    <w:tmpl w:val="D8DAE6F4"/>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9">
    <w:nsid w:val="2ED84EE2"/>
    <w:multiLevelType w:val="hybridMultilevel"/>
    <w:tmpl w:val="B91E40A6"/>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0">
    <w:nsid w:val="3CFA73C1"/>
    <w:multiLevelType w:val="hybridMultilevel"/>
    <w:tmpl w:val="8308384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E0F0FF2"/>
    <w:multiLevelType w:val="hybridMultilevel"/>
    <w:tmpl w:val="B352F650"/>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2">
    <w:nsid w:val="417C6728"/>
    <w:multiLevelType w:val="hybridMultilevel"/>
    <w:tmpl w:val="B4F6B518"/>
    <w:lvl w:ilvl="0" w:tplc="881E6260">
      <w:start w:val="1"/>
      <w:numFmt w:val="decimal"/>
      <w:lvlText w:val="%1."/>
      <w:lvlJc w:val="left"/>
      <w:pPr>
        <w:ind w:left="1138" w:hanging="57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3">
    <w:nsid w:val="49406F91"/>
    <w:multiLevelType w:val="hybridMultilevel"/>
    <w:tmpl w:val="6A40B2FC"/>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501D3F93"/>
    <w:multiLevelType w:val="hybridMultilevel"/>
    <w:tmpl w:val="9D08CF5E"/>
    <w:lvl w:ilvl="0" w:tplc="0410000F">
      <w:start w:val="1"/>
      <w:numFmt w:val="decimal"/>
      <w:lvlText w:val="%1."/>
      <w:lvlJc w:val="left"/>
      <w:pPr>
        <w:ind w:left="644"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52070C3C"/>
    <w:multiLevelType w:val="hybridMultilevel"/>
    <w:tmpl w:val="2C9E1E5A"/>
    <w:lvl w:ilvl="0" w:tplc="881E6260">
      <w:start w:val="1"/>
      <w:numFmt w:val="decimal"/>
      <w:lvlText w:val="%1."/>
      <w:lvlJc w:val="left"/>
      <w:pPr>
        <w:ind w:left="1138" w:hanging="57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6">
    <w:nsid w:val="676852D9"/>
    <w:multiLevelType w:val="hybridMultilevel"/>
    <w:tmpl w:val="9A4AA45E"/>
    <w:lvl w:ilvl="0" w:tplc="04100001">
      <w:start w:val="1"/>
      <w:numFmt w:val="bullet"/>
      <w:lvlText w:val=""/>
      <w:lvlJc w:val="left"/>
      <w:pPr>
        <w:ind w:left="502"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6A4B7C85"/>
    <w:multiLevelType w:val="hybridMultilevel"/>
    <w:tmpl w:val="9B628EE6"/>
    <w:lvl w:ilvl="0" w:tplc="881E6260">
      <w:start w:val="1"/>
      <w:numFmt w:val="decimal"/>
      <w:lvlText w:val="%1."/>
      <w:lvlJc w:val="left"/>
      <w:pPr>
        <w:ind w:left="854" w:hanging="57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8">
    <w:nsid w:val="74B80845"/>
    <w:multiLevelType w:val="hybridMultilevel"/>
    <w:tmpl w:val="EAD22FBA"/>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9">
    <w:nsid w:val="7C2E41F1"/>
    <w:multiLevelType w:val="hybridMultilevel"/>
    <w:tmpl w:val="778234C0"/>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0">
    <w:nsid w:val="7F6C13B1"/>
    <w:multiLevelType w:val="hybridMultilevel"/>
    <w:tmpl w:val="2384FE3C"/>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1">
    <w:nsid w:val="7FDB525F"/>
    <w:multiLevelType w:val="hybridMultilevel"/>
    <w:tmpl w:val="9C12F4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8"/>
  </w:num>
  <w:num w:numId="2">
    <w:abstractNumId w:val="16"/>
  </w:num>
  <w:num w:numId="3">
    <w:abstractNumId w:val="14"/>
  </w:num>
  <w:num w:numId="4">
    <w:abstractNumId w:val="9"/>
  </w:num>
  <w:num w:numId="5">
    <w:abstractNumId w:val="17"/>
  </w:num>
  <w:num w:numId="6">
    <w:abstractNumId w:val="15"/>
  </w:num>
  <w:num w:numId="7">
    <w:abstractNumId w:val="0"/>
  </w:num>
  <w:num w:numId="8">
    <w:abstractNumId w:val="12"/>
  </w:num>
  <w:num w:numId="9">
    <w:abstractNumId w:val="4"/>
  </w:num>
  <w:num w:numId="10">
    <w:abstractNumId w:val="2"/>
  </w:num>
  <w:num w:numId="11">
    <w:abstractNumId w:val="11"/>
  </w:num>
  <w:num w:numId="12">
    <w:abstractNumId w:val="7"/>
  </w:num>
  <w:num w:numId="13">
    <w:abstractNumId w:val="19"/>
  </w:num>
  <w:num w:numId="14">
    <w:abstractNumId w:val="13"/>
  </w:num>
  <w:num w:numId="15">
    <w:abstractNumId w:val="10"/>
  </w:num>
  <w:num w:numId="16">
    <w:abstractNumId w:val="1"/>
  </w:num>
  <w:num w:numId="17">
    <w:abstractNumId w:val="20"/>
  </w:num>
  <w:num w:numId="18">
    <w:abstractNumId w:val="6"/>
  </w:num>
  <w:num w:numId="19">
    <w:abstractNumId w:val="8"/>
  </w:num>
  <w:num w:numId="20">
    <w:abstractNumId w:val="21"/>
  </w:num>
  <w:num w:numId="21">
    <w:abstractNumId w:val="5"/>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FC4"/>
    <w:rsid w:val="000012D0"/>
    <w:rsid w:val="0000144A"/>
    <w:rsid w:val="000134D3"/>
    <w:rsid w:val="00026E63"/>
    <w:rsid w:val="00032CD3"/>
    <w:rsid w:val="00033B1C"/>
    <w:rsid w:val="00051216"/>
    <w:rsid w:val="000550CC"/>
    <w:rsid w:val="000569B5"/>
    <w:rsid w:val="00056BF7"/>
    <w:rsid w:val="0005792A"/>
    <w:rsid w:val="00057D53"/>
    <w:rsid w:val="00060F3B"/>
    <w:rsid w:val="0006125F"/>
    <w:rsid w:val="000624EA"/>
    <w:rsid w:val="00062995"/>
    <w:rsid w:val="000629C0"/>
    <w:rsid w:val="0006524C"/>
    <w:rsid w:val="00065B25"/>
    <w:rsid w:val="000769B8"/>
    <w:rsid w:val="00083B8C"/>
    <w:rsid w:val="0008464F"/>
    <w:rsid w:val="00091CFB"/>
    <w:rsid w:val="00095209"/>
    <w:rsid w:val="00097585"/>
    <w:rsid w:val="000B0F62"/>
    <w:rsid w:val="000B6E10"/>
    <w:rsid w:val="000C6D6E"/>
    <w:rsid w:val="000D17C6"/>
    <w:rsid w:val="000D4287"/>
    <w:rsid w:val="000D6A9E"/>
    <w:rsid w:val="000D6BF2"/>
    <w:rsid w:val="000D6EB2"/>
    <w:rsid w:val="000E4AD5"/>
    <w:rsid w:val="000E6DA5"/>
    <w:rsid w:val="000F2C85"/>
    <w:rsid w:val="000F49CC"/>
    <w:rsid w:val="000F5BEA"/>
    <w:rsid w:val="000F67CB"/>
    <w:rsid w:val="000F7E8B"/>
    <w:rsid w:val="00102751"/>
    <w:rsid w:val="00103A15"/>
    <w:rsid w:val="00107B6E"/>
    <w:rsid w:val="00115B4D"/>
    <w:rsid w:val="0011662C"/>
    <w:rsid w:val="001271F9"/>
    <w:rsid w:val="00127360"/>
    <w:rsid w:val="0013464F"/>
    <w:rsid w:val="00134D6F"/>
    <w:rsid w:val="00156886"/>
    <w:rsid w:val="00157782"/>
    <w:rsid w:val="0016470D"/>
    <w:rsid w:val="001668A6"/>
    <w:rsid w:val="00173F88"/>
    <w:rsid w:val="001824BB"/>
    <w:rsid w:val="00187D91"/>
    <w:rsid w:val="001A5FFF"/>
    <w:rsid w:val="001B3F7D"/>
    <w:rsid w:val="001C0BA9"/>
    <w:rsid w:val="001C1626"/>
    <w:rsid w:val="001C5AAC"/>
    <w:rsid w:val="001C6689"/>
    <w:rsid w:val="001C7EFF"/>
    <w:rsid w:val="001D6A8A"/>
    <w:rsid w:val="001F2757"/>
    <w:rsid w:val="00201081"/>
    <w:rsid w:val="0020370C"/>
    <w:rsid w:val="00206595"/>
    <w:rsid w:val="00223388"/>
    <w:rsid w:val="00231100"/>
    <w:rsid w:val="0023690A"/>
    <w:rsid w:val="002448C2"/>
    <w:rsid w:val="00245BC8"/>
    <w:rsid w:val="002701F6"/>
    <w:rsid w:val="002739AB"/>
    <w:rsid w:val="002A184C"/>
    <w:rsid w:val="002A72EF"/>
    <w:rsid w:val="002B0F2D"/>
    <w:rsid w:val="002B10ED"/>
    <w:rsid w:val="002B2C48"/>
    <w:rsid w:val="002B58EF"/>
    <w:rsid w:val="002B5AF8"/>
    <w:rsid w:val="002C0634"/>
    <w:rsid w:val="002C5C29"/>
    <w:rsid w:val="002C63AC"/>
    <w:rsid w:val="002C7421"/>
    <w:rsid w:val="002D1820"/>
    <w:rsid w:val="002D7111"/>
    <w:rsid w:val="002E5080"/>
    <w:rsid w:val="002F3D40"/>
    <w:rsid w:val="002F441C"/>
    <w:rsid w:val="002F45F1"/>
    <w:rsid w:val="00305FF2"/>
    <w:rsid w:val="00306E0F"/>
    <w:rsid w:val="00311FEA"/>
    <w:rsid w:val="0031223A"/>
    <w:rsid w:val="00323579"/>
    <w:rsid w:val="00330193"/>
    <w:rsid w:val="003326F3"/>
    <w:rsid w:val="00334700"/>
    <w:rsid w:val="003375D7"/>
    <w:rsid w:val="0034516B"/>
    <w:rsid w:val="00355162"/>
    <w:rsid w:val="00356D5B"/>
    <w:rsid w:val="003601A2"/>
    <w:rsid w:val="00365981"/>
    <w:rsid w:val="00367BD1"/>
    <w:rsid w:val="0037490E"/>
    <w:rsid w:val="003816F7"/>
    <w:rsid w:val="00387205"/>
    <w:rsid w:val="00391115"/>
    <w:rsid w:val="00397B84"/>
    <w:rsid w:val="003B1CC1"/>
    <w:rsid w:val="003B2504"/>
    <w:rsid w:val="003B57B8"/>
    <w:rsid w:val="003B6045"/>
    <w:rsid w:val="003C5AED"/>
    <w:rsid w:val="003D03C1"/>
    <w:rsid w:val="003D1094"/>
    <w:rsid w:val="003D2596"/>
    <w:rsid w:val="003D343D"/>
    <w:rsid w:val="003D4DB5"/>
    <w:rsid w:val="003E0AA7"/>
    <w:rsid w:val="003E2FD1"/>
    <w:rsid w:val="003E5773"/>
    <w:rsid w:val="003F24D1"/>
    <w:rsid w:val="0040174E"/>
    <w:rsid w:val="004047FD"/>
    <w:rsid w:val="00407CE1"/>
    <w:rsid w:val="00411AB7"/>
    <w:rsid w:val="00416636"/>
    <w:rsid w:val="0043395D"/>
    <w:rsid w:val="0044130B"/>
    <w:rsid w:val="0045190D"/>
    <w:rsid w:val="004532C7"/>
    <w:rsid w:val="004572A5"/>
    <w:rsid w:val="004617B5"/>
    <w:rsid w:val="00477D9D"/>
    <w:rsid w:val="00483BD4"/>
    <w:rsid w:val="00487C98"/>
    <w:rsid w:val="00491165"/>
    <w:rsid w:val="004A1ECD"/>
    <w:rsid w:val="004A24A2"/>
    <w:rsid w:val="004B08A0"/>
    <w:rsid w:val="004B3441"/>
    <w:rsid w:val="004C34D2"/>
    <w:rsid w:val="004C3C4C"/>
    <w:rsid w:val="004C4211"/>
    <w:rsid w:val="004D4739"/>
    <w:rsid w:val="004D57F9"/>
    <w:rsid w:val="004E001C"/>
    <w:rsid w:val="004E0F3C"/>
    <w:rsid w:val="004E3354"/>
    <w:rsid w:val="004E7B1E"/>
    <w:rsid w:val="004F298D"/>
    <w:rsid w:val="00500622"/>
    <w:rsid w:val="00505D64"/>
    <w:rsid w:val="00510DD3"/>
    <w:rsid w:val="00515E3C"/>
    <w:rsid w:val="005162C3"/>
    <w:rsid w:val="0052396E"/>
    <w:rsid w:val="00540297"/>
    <w:rsid w:val="00543A6F"/>
    <w:rsid w:val="00547F03"/>
    <w:rsid w:val="00553634"/>
    <w:rsid w:val="005542BF"/>
    <w:rsid w:val="005549E5"/>
    <w:rsid w:val="005640DD"/>
    <w:rsid w:val="00585597"/>
    <w:rsid w:val="00586169"/>
    <w:rsid w:val="005910A1"/>
    <w:rsid w:val="005969E6"/>
    <w:rsid w:val="005A28FF"/>
    <w:rsid w:val="005B0192"/>
    <w:rsid w:val="005B2E3A"/>
    <w:rsid w:val="005B39C4"/>
    <w:rsid w:val="005C4EFB"/>
    <w:rsid w:val="005D2CEA"/>
    <w:rsid w:val="005D323A"/>
    <w:rsid w:val="005D43EA"/>
    <w:rsid w:val="005E071C"/>
    <w:rsid w:val="005E6452"/>
    <w:rsid w:val="005E68D6"/>
    <w:rsid w:val="005F656B"/>
    <w:rsid w:val="005F694B"/>
    <w:rsid w:val="005F6F06"/>
    <w:rsid w:val="005F74A7"/>
    <w:rsid w:val="00605F33"/>
    <w:rsid w:val="00606D56"/>
    <w:rsid w:val="00610D60"/>
    <w:rsid w:val="0061584D"/>
    <w:rsid w:val="0061783B"/>
    <w:rsid w:val="00626B40"/>
    <w:rsid w:val="00631E9C"/>
    <w:rsid w:val="00633036"/>
    <w:rsid w:val="00646941"/>
    <w:rsid w:val="00650882"/>
    <w:rsid w:val="0065485F"/>
    <w:rsid w:val="00663A56"/>
    <w:rsid w:val="00664F0B"/>
    <w:rsid w:val="006669C1"/>
    <w:rsid w:val="00675B10"/>
    <w:rsid w:val="0068224C"/>
    <w:rsid w:val="00685729"/>
    <w:rsid w:val="006A1689"/>
    <w:rsid w:val="006A2003"/>
    <w:rsid w:val="006A345B"/>
    <w:rsid w:val="006A42ED"/>
    <w:rsid w:val="006B2435"/>
    <w:rsid w:val="006C3C98"/>
    <w:rsid w:val="006C5305"/>
    <w:rsid w:val="006D0C26"/>
    <w:rsid w:val="006D1FB1"/>
    <w:rsid w:val="006D2055"/>
    <w:rsid w:val="006E19DA"/>
    <w:rsid w:val="006E1FFF"/>
    <w:rsid w:val="006E2084"/>
    <w:rsid w:val="006E44C7"/>
    <w:rsid w:val="006E7FC4"/>
    <w:rsid w:val="006F088C"/>
    <w:rsid w:val="006F5182"/>
    <w:rsid w:val="006F58B6"/>
    <w:rsid w:val="006F6B59"/>
    <w:rsid w:val="006F6E28"/>
    <w:rsid w:val="00704F96"/>
    <w:rsid w:val="00706149"/>
    <w:rsid w:val="00711EE0"/>
    <w:rsid w:val="0071214D"/>
    <w:rsid w:val="00715D8A"/>
    <w:rsid w:val="007218A8"/>
    <w:rsid w:val="00723172"/>
    <w:rsid w:val="00723577"/>
    <w:rsid w:val="0072730E"/>
    <w:rsid w:val="00727649"/>
    <w:rsid w:val="007325CC"/>
    <w:rsid w:val="00736B4F"/>
    <w:rsid w:val="0075257E"/>
    <w:rsid w:val="00760683"/>
    <w:rsid w:val="007616F1"/>
    <w:rsid w:val="007662A0"/>
    <w:rsid w:val="007672F9"/>
    <w:rsid w:val="00770653"/>
    <w:rsid w:val="0078144F"/>
    <w:rsid w:val="00791688"/>
    <w:rsid w:val="007956A1"/>
    <w:rsid w:val="0079660D"/>
    <w:rsid w:val="0079731D"/>
    <w:rsid w:val="007A051F"/>
    <w:rsid w:val="007A1F07"/>
    <w:rsid w:val="007A6C2B"/>
    <w:rsid w:val="007C4695"/>
    <w:rsid w:val="007D79E2"/>
    <w:rsid w:val="007E3589"/>
    <w:rsid w:val="007E66F3"/>
    <w:rsid w:val="007E68CA"/>
    <w:rsid w:val="007F0B29"/>
    <w:rsid w:val="007F56FF"/>
    <w:rsid w:val="007F74BC"/>
    <w:rsid w:val="008037A7"/>
    <w:rsid w:val="00810417"/>
    <w:rsid w:val="008122B9"/>
    <w:rsid w:val="00817407"/>
    <w:rsid w:val="00827C0B"/>
    <w:rsid w:val="00835543"/>
    <w:rsid w:val="00837668"/>
    <w:rsid w:val="008377BC"/>
    <w:rsid w:val="0084015B"/>
    <w:rsid w:val="00841F29"/>
    <w:rsid w:val="00851520"/>
    <w:rsid w:val="00852767"/>
    <w:rsid w:val="008533C7"/>
    <w:rsid w:val="00853CF3"/>
    <w:rsid w:val="00855610"/>
    <w:rsid w:val="00855CA4"/>
    <w:rsid w:val="0086517E"/>
    <w:rsid w:val="008662F6"/>
    <w:rsid w:val="00867B88"/>
    <w:rsid w:val="0087163F"/>
    <w:rsid w:val="0087490A"/>
    <w:rsid w:val="00875CA1"/>
    <w:rsid w:val="00883A97"/>
    <w:rsid w:val="008851DA"/>
    <w:rsid w:val="008A0652"/>
    <w:rsid w:val="008A4B92"/>
    <w:rsid w:val="008A5D68"/>
    <w:rsid w:val="008A6457"/>
    <w:rsid w:val="008C0531"/>
    <w:rsid w:val="008C4EE0"/>
    <w:rsid w:val="008C7B4D"/>
    <w:rsid w:val="008D0369"/>
    <w:rsid w:val="008D38F8"/>
    <w:rsid w:val="008D3CEA"/>
    <w:rsid w:val="008D5F13"/>
    <w:rsid w:val="008E1508"/>
    <w:rsid w:val="008E6C6B"/>
    <w:rsid w:val="008F208E"/>
    <w:rsid w:val="008F51F5"/>
    <w:rsid w:val="008F621F"/>
    <w:rsid w:val="008F71E2"/>
    <w:rsid w:val="00901963"/>
    <w:rsid w:val="00905B99"/>
    <w:rsid w:val="00911111"/>
    <w:rsid w:val="00912550"/>
    <w:rsid w:val="00916F42"/>
    <w:rsid w:val="00921C7F"/>
    <w:rsid w:val="009224D7"/>
    <w:rsid w:val="00935CCF"/>
    <w:rsid w:val="0093766F"/>
    <w:rsid w:val="00944925"/>
    <w:rsid w:val="00946DB6"/>
    <w:rsid w:val="009509BB"/>
    <w:rsid w:val="00955882"/>
    <w:rsid w:val="009559FF"/>
    <w:rsid w:val="00972A14"/>
    <w:rsid w:val="0097457C"/>
    <w:rsid w:val="00975887"/>
    <w:rsid w:val="00980872"/>
    <w:rsid w:val="00984049"/>
    <w:rsid w:val="009936D7"/>
    <w:rsid w:val="00993D61"/>
    <w:rsid w:val="009A0DBD"/>
    <w:rsid w:val="009B1CCD"/>
    <w:rsid w:val="009B48D4"/>
    <w:rsid w:val="009B5462"/>
    <w:rsid w:val="009C24F4"/>
    <w:rsid w:val="009C58B4"/>
    <w:rsid w:val="009C7C7F"/>
    <w:rsid w:val="009D1175"/>
    <w:rsid w:val="009D53FA"/>
    <w:rsid w:val="009D60C6"/>
    <w:rsid w:val="009E19C2"/>
    <w:rsid w:val="009E3C98"/>
    <w:rsid w:val="00A066C4"/>
    <w:rsid w:val="00A126C0"/>
    <w:rsid w:val="00A13F29"/>
    <w:rsid w:val="00A17392"/>
    <w:rsid w:val="00A20161"/>
    <w:rsid w:val="00A22D69"/>
    <w:rsid w:val="00A249C2"/>
    <w:rsid w:val="00A25C3E"/>
    <w:rsid w:val="00A30488"/>
    <w:rsid w:val="00A37903"/>
    <w:rsid w:val="00A50171"/>
    <w:rsid w:val="00A54661"/>
    <w:rsid w:val="00A56A8C"/>
    <w:rsid w:val="00A575DA"/>
    <w:rsid w:val="00A601C4"/>
    <w:rsid w:val="00A62BF8"/>
    <w:rsid w:val="00A64A5C"/>
    <w:rsid w:val="00A8162E"/>
    <w:rsid w:val="00A837C0"/>
    <w:rsid w:val="00A96CA8"/>
    <w:rsid w:val="00A97955"/>
    <w:rsid w:val="00AB7A12"/>
    <w:rsid w:val="00AB7FB4"/>
    <w:rsid w:val="00AC096E"/>
    <w:rsid w:val="00AC0DB6"/>
    <w:rsid w:val="00AD2E22"/>
    <w:rsid w:val="00AD6B14"/>
    <w:rsid w:val="00AD7895"/>
    <w:rsid w:val="00AF44E6"/>
    <w:rsid w:val="00AF6776"/>
    <w:rsid w:val="00AF72CF"/>
    <w:rsid w:val="00B0509D"/>
    <w:rsid w:val="00B053CC"/>
    <w:rsid w:val="00B056C2"/>
    <w:rsid w:val="00B15897"/>
    <w:rsid w:val="00B16237"/>
    <w:rsid w:val="00B2124F"/>
    <w:rsid w:val="00B22FE9"/>
    <w:rsid w:val="00B237F8"/>
    <w:rsid w:val="00B24158"/>
    <w:rsid w:val="00B27759"/>
    <w:rsid w:val="00B34342"/>
    <w:rsid w:val="00B36449"/>
    <w:rsid w:val="00B36719"/>
    <w:rsid w:val="00B40B8F"/>
    <w:rsid w:val="00B44458"/>
    <w:rsid w:val="00B525B3"/>
    <w:rsid w:val="00B55CC8"/>
    <w:rsid w:val="00B623B8"/>
    <w:rsid w:val="00B62614"/>
    <w:rsid w:val="00B66F15"/>
    <w:rsid w:val="00B70A54"/>
    <w:rsid w:val="00B73B00"/>
    <w:rsid w:val="00B874A4"/>
    <w:rsid w:val="00B941C1"/>
    <w:rsid w:val="00BA12E7"/>
    <w:rsid w:val="00BA3EC0"/>
    <w:rsid w:val="00BB0F9B"/>
    <w:rsid w:val="00BB3097"/>
    <w:rsid w:val="00BB3FEE"/>
    <w:rsid w:val="00BC17DB"/>
    <w:rsid w:val="00BC1DE2"/>
    <w:rsid w:val="00BC4113"/>
    <w:rsid w:val="00BC456C"/>
    <w:rsid w:val="00BD75B1"/>
    <w:rsid w:val="00BE58A0"/>
    <w:rsid w:val="00BE6573"/>
    <w:rsid w:val="00BE6C7D"/>
    <w:rsid w:val="00BF235E"/>
    <w:rsid w:val="00BF54CC"/>
    <w:rsid w:val="00C05280"/>
    <w:rsid w:val="00C348C1"/>
    <w:rsid w:val="00C37679"/>
    <w:rsid w:val="00C37F8A"/>
    <w:rsid w:val="00C419F6"/>
    <w:rsid w:val="00C45BB5"/>
    <w:rsid w:val="00C45C1B"/>
    <w:rsid w:val="00C5150A"/>
    <w:rsid w:val="00C63088"/>
    <w:rsid w:val="00C63ED8"/>
    <w:rsid w:val="00C74B96"/>
    <w:rsid w:val="00C803B5"/>
    <w:rsid w:val="00C82B83"/>
    <w:rsid w:val="00C84F09"/>
    <w:rsid w:val="00C87883"/>
    <w:rsid w:val="00C932F8"/>
    <w:rsid w:val="00CA1B32"/>
    <w:rsid w:val="00CA55B7"/>
    <w:rsid w:val="00CB077D"/>
    <w:rsid w:val="00CB1028"/>
    <w:rsid w:val="00CB4B84"/>
    <w:rsid w:val="00CB5027"/>
    <w:rsid w:val="00CB55BA"/>
    <w:rsid w:val="00CC7068"/>
    <w:rsid w:val="00CD6E13"/>
    <w:rsid w:val="00CF08E1"/>
    <w:rsid w:val="00D035C8"/>
    <w:rsid w:val="00D10223"/>
    <w:rsid w:val="00D14BA8"/>
    <w:rsid w:val="00D1577B"/>
    <w:rsid w:val="00D23A86"/>
    <w:rsid w:val="00D2778D"/>
    <w:rsid w:val="00D31041"/>
    <w:rsid w:val="00D351FC"/>
    <w:rsid w:val="00D35C23"/>
    <w:rsid w:val="00D37DCF"/>
    <w:rsid w:val="00D40161"/>
    <w:rsid w:val="00D4229E"/>
    <w:rsid w:val="00D4304A"/>
    <w:rsid w:val="00D444BD"/>
    <w:rsid w:val="00D450C6"/>
    <w:rsid w:val="00D54764"/>
    <w:rsid w:val="00D54E61"/>
    <w:rsid w:val="00D57216"/>
    <w:rsid w:val="00D57C46"/>
    <w:rsid w:val="00D6043D"/>
    <w:rsid w:val="00D61E36"/>
    <w:rsid w:val="00D67F3E"/>
    <w:rsid w:val="00D72A76"/>
    <w:rsid w:val="00D76D49"/>
    <w:rsid w:val="00D93AF9"/>
    <w:rsid w:val="00D946CA"/>
    <w:rsid w:val="00DB04BC"/>
    <w:rsid w:val="00DB1CDF"/>
    <w:rsid w:val="00DB42FE"/>
    <w:rsid w:val="00DC2D56"/>
    <w:rsid w:val="00DC68D6"/>
    <w:rsid w:val="00DC77DA"/>
    <w:rsid w:val="00DD1C72"/>
    <w:rsid w:val="00DD3458"/>
    <w:rsid w:val="00DD4451"/>
    <w:rsid w:val="00DE27E9"/>
    <w:rsid w:val="00DE338A"/>
    <w:rsid w:val="00DE42A8"/>
    <w:rsid w:val="00DF0074"/>
    <w:rsid w:val="00DF58FB"/>
    <w:rsid w:val="00DF6334"/>
    <w:rsid w:val="00DF711F"/>
    <w:rsid w:val="00E0031B"/>
    <w:rsid w:val="00E008AA"/>
    <w:rsid w:val="00E05A6E"/>
    <w:rsid w:val="00E11234"/>
    <w:rsid w:val="00E2184E"/>
    <w:rsid w:val="00E25FCC"/>
    <w:rsid w:val="00E3361C"/>
    <w:rsid w:val="00E35AA9"/>
    <w:rsid w:val="00E37273"/>
    <w:rsid w:val="00E423DC"/>
    <w:rsid w:val="00E52E56"/>
    <w:rsid w:val="00E5651C"/>
    <w:rsid w:val="00E60DC6"/>
    <w:rsid w:val="00E64F6F"/>
    <w:rsid w:val="00E83251"/>
    <w:rsid w:val="00E85FC1"/>
    <w:rsid w:val="00E90C77"/>
    <w:rsid w:val="00EA30B9"/>
    <w:rsid w:val="00EA6C4A"/>
    <w:rsid w:val="00ED486D"/>
    <w:rsid w:val="00EE044E"/>
    <w:rsid w:val="00EE0A1D"/>
    <w:rsid w:val="00EE35AE"/>
    <w:rsid w:val="00EF2D97"/>
    <w:rsid w:val="00EF5770"/>
    <w:rsid w:val="00F0650A"/>
    <w:rsid w:val="00F07600"/>
    <w:rsid w:val="00F263DA"/>
    <w:rsid w:val="00F33C9E"/>
    <w:rsid w:val="00F40CF5"/>
    <w:rsid w:val="00F41FE7"/>
    <w:rsid w:val="00F515B4"/>
    <w:rsid w:val="00F51CFA"/>
    <w:rsid w:val="00F51EC3"/>
    <w:rsid w:val="00F630A4"/>
    <w:rsid w:val="00F70B75"/>
    <w:rsid w:val="00F81119"/>
    <w:rsid w:val="00F843FB"/>
    <w:rsid w:val="00F85DCC"/>
    <w:rsid w:val="00F9442F"/>
    <w:rsid w:val="00F96A20"/>
    <w:rsid w:val="00FA56C9"/>
    <w:rsid w:val="00FB4B0C"/>
    <w:rsid w:val="00FB6845"/>
    <w:rsid w:val="00FC16BE"/>
    <w:rsid w:val="00FC231F"/>
    <w:rsid w:val="00FF0A8F"/>
    <w:rsid w:val="00FF63B4"/>
    <w:rsid w:val="00FF70BE"/>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B6045"/>
    <w:pPr>
      <w:ind w:left="720"/>
      <w:contextualSpacing/>
    </w:pPr>
  </w:style>
  <w:style w:type="paragraph" w:styleId="Intestazione">
    <w:name w:val="header"/>
    <w:basedOn w:val="Normale"/>
    <w:link w:val="IntestazioneCarattere"/>
    <w:uiPriority w:val="99"/>
    <w:unhideWhenUsed/>
    <w:rsid w:val="001F275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F2757"/>
  </w:style>
  <w:style w:type="paragraph" w:styleId="Pidipagina">
    <w:name w:val="footer"/>
    <w:basedOn w:val="Normale"/>
    <w:link w:val="PidipaginaCarattere"/>
    <w:uiPriority w:val="99"/>
    <w:unhideWhenUsed/>
    <w:rsid w:val="001F275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F2757"/>
  </w:style>
  <w:style w:type="paragraph" w:styleId="Testonotaapidipagina">
    <w:name w:val="footnote text"/>
    <w:basedOn w:val="Normale"/>
    <w:link w:val="TestonotaapidipaginaCarattere"/>
    <w:unhideWhenUsed/>
    <w:rsid w:val="00515E3C"/>
    <w:pPr>
      <w:spacing w:after="0" w:line="240" w:lineRule="auto"/>
    </w:pPr>
    <w:rPr>
      <w:rFonts w:eastAsiaTheme="minorHAnsi"/>
      <w:sz w:val="20"/>
      <w:szCs w:val="20"/>
      <w:lang w:eastAsia="en-US"/>
    </w:rPr>
  </w:style>
  <w:style w:type="character" w:customStyle="1" w:styleId="TestonotaapidipaginaCarattere">
    <w:name w:val="Testo nota a piè di pagina Carattere"/>
    <w:basedOn w:val="Carpredefinitoparagrafo"/>
    <w:link w:val="Testonotaapidipagina"/>
    <w:rsid w:val="00515E3C"/>
    <w:rPr>
      <w:rFonts w:eastAsiaTheme="minorHAnsi"/>
      <w:sz w:val="20"/>
      <w:szCs w:val="20"/>
      <w:lang w:eastAsia="en-US"/>
    </w:rPr>
  </w:style>
  <w:style w:type="character" w:styleId="Rimandonotaapidipagina">
    <w:name w:val="footnote reference"/>
    <w:basedOn w:val="Carpredefinitoparagrafo"/>
    <w:semiHidden/>
    <w:unhideWhenUsed/>
    <w:rsid w:val="00515E3C"/>
    <w:rPr>
      <w:vertAlign w:val="superscript"/>
    </w:rPr>
  </w:style>
  <w:style w:type="paragraph" w:styleId="Testofumetto">
    <w:name w:val="Balloon Text"/>
    <w:basedOn w:val="Normale"/>
    <w:link w:val="TestofumettoCarattere"/>
    <w:uiPriority w:val="99"/>
    <w:semiHidden/>
    <w:unhideWhenUsed/>
    <w:rsid w:val="000F5BE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F5BEA"/>
    <w:rPr>
      <w:rFonts w:ascii="Tahoma" w:hAnsi="Tahoma" w:cs="Tahoma"/>
      <w:sz w:val="16"/>
      <w:szCs w:val="16"/>
    </w:rPr>
  </w:style>
  <w:style w:type="paragraph" w:styleId="NormaleWeb">
    <w:name w:val="Normal (Web)"/>
    <w:basedOn w:val="Normale"/>
    <w:semiHidden/>
    <w:rsid w:val="00543A6F"/>
    <w:pPr>
      <w:spacing w:before="100" w:beforeAutospacing="1" w:after="119" w:line="240" w:lineRule="auto"/>
    </w:pPr>
    <w:rPr>
      <w:rFonts w:ascii="Times New Roman" w:eastAsia="Times New Roman" w:hAnsi="Times New Roman" w:cs="Times New Roman"/>
      <w:sz w:val="24"/>
      <w:szCs w:val="24"/>
    </w:rPr>
  </w:style>
  <w:style w:type="character" w:customStyle="1" w:styleId="hps">
    <w:name w:val="hps"/>
    <w:basedOn w:val="Carpredefinitoparagrafo"/>
    <w:rsid w:val="00330193"/>
  </w:style>
  <w:style w:type="character" w:customStyle="1" w:styleId="atn">
    <w:name w:val="atn"/>
    <w:basedOn w:val="Carpredefinitoparagrafo"/>
    <w:rsid w:val="000014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B6045"/>
    <w:pPr>
      <w:ind w:left="720"/>
      <w:contextualSpacing/>
    </w:pPr>
  </w:style>
  <w:style w:type="paragraph" w:styleId="Intestazione">
    <w:name w:val="header"/>
    <w:basedOn w:val="Normale"/>
    <w:link w:val="IntestazioneCarattere"/>
    <w:uiPriority w:val="99"/>
    <w:unhideWhenUsed/>
    <w:rsid w:val="001F275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F2757"/>
  </w:style>
  <w:style w:type="paragraph" w:styleId="Pidipagina">
    <w:name w:val="footer"/>
    <w:basedOn w:val="Normale"/>
    <w:link w:val="PidipaginaCarattere"/>
    <w:uiPriority w:val="99"/>
    <w:unhideWhenUsed/>
    <w:rsid w:val="001F275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F2757"/>
  </w:style>
  <w:style w:type="paragraph" w:styleId="Testonotaapidipagina">
    <w:name w:val="footnote text"/>
    <w:basedOn w:val="Normale"/>
    <w:link w:val="TestonotaapidipaginaCarattere"/>
    <w:unhideWhenUsed/>
    <w:rsid w:val="00515E3C"/>
    <w:pPr>
      <w:spacing w:after="0" w:line="240" w:lineRule="auto"/>
    </w:pPr>
    <w:rPr>
      <w:rFonts w:eastAsiaTheme="minorHAnsi"/>
      <w:sz w:val="20"/>
      <w:szCs w:val="20"/>
      <w:lang w:eastAsia="en-US"/>
    </w:rPr>
  </w:style>
  <w:style w:type="character" w:customStyle="1" w:styleId="TestonotaapidipaginaCarattere">
    <w:name w:val="Testo nota a piè di pagina Carattere"/>
    <w:basedOn w:val="Carpredefinitoparagrafo"/>
    <w:link w:val="Testonotaapidipagina"/>
    <w:rsid w:val="00515E3C"/>
    <w:rPr>
      <w:rFonts w:eastAsiaTheme="minorHAnsi"/>
      <w:sz w:val="20"/>
      <w:szCs w:val="20"/>
      <w:lang w:eastAsia="en-US"/>
    </w:rPr>
  </w:style>
  <w:style w:type="character" w:styleId="Rimandonotaapidipagina">
    <w:name w:val="footnote reference"/>
    <w:basedOn w:val="Carpredefinitoparagrafo"/>
    <w:semiHidden/>
    <w:unhideWhenUsed/>
    <w:rsid w:val="00515E3C"/>
    <w:rPr>
      <w:vertAlign w:val="superscript"/>
    </w:rPr>
  </w:style>
  <w:style w:type="paragraph" w:styleId="Testofumetto">
    <w:name w:val="Balloon Text"/>
    <w:basedOn w:val="Normale"/>
    <w:link w:val="TestofumettoCarattere"/>
    <w:uiPriority w:val="99"/>
    <w:semiHidden/>
    <w:unhideWhenUsed/>
    <w:rsid w:val="000F5BE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F5BEA"/>
    <w:rPr>
      <w:rFonts w:ascii="Tahoma" w:hAnsi="Tahoma" w:cs="Tahoma"/>
      <w:sz w:val="16"/>
      <w:szCs w:val="16"/>
    </w:rPr>
  </w:style>
  <w:style w:type="paragraph" w:styleId="NormaleWeb">
    <w:name w:val="Normal (Web)"/>
    <w:basedOn w:val="Normale"/>
    <w:semiHidden/>
    <w:rsid w:val="00543A6F"/>
    <w:pPr>
      <w:spacing w:before="100" w:beforeAutospacing="1" w:after="119" w:line="240" w:lineRule="auto"/>
    </w:pPr>
    <w:rPr>
      <w:rFonts w:ascii="Times New Roman" w:eastAsia="Times New Roman" w:hAnsi="Times New Roman" w:cs="Times New Roman"/>
      <w:sz w:val="24"/>
      <w:szCs w:val="24"/>
    </w:rPr>
  </w:style>
  <w:style w:type="character" w:customStyle="1" w:styleId="hps">
    <w:name w:val="hps"/>
    <w:basedOn w:val="Carpredefinitoparagrafo"/>
    <w:rsid w:val="00330193"/>
  </w:style>
  <w:style w:type="character" w:customStyle="1" w:styleId="atn">
    <w:name w:val="atn"/>
    <w:basedOn w:val="Carpredefinitoparagrafo"/>
    <w:rsid w:val="000014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9165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6D444-F226-4C92-8792-CAA1C2C78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18</Pages>
  <Words>5588</Words>
  <Characters>31858</Characters>
  <Application>Microsoft Office Word</Application>
  <DocSecurity>0</DocSecurity>
  <Lines>265</Lines>
  <Paragraphs>74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Revisore 1</dc:creator>
  <cp:lastModifiedBy>Utente</cp:lastModifiedBy>
  <cp:revision>92</cp:revision>
  <cp:lastPrinted>2012-04-16T09:54:00Z</cp:lastPrinted>
  <dcterms:created xsi:type="dcterms:W3CDTF">2012-05-23T09:54:00Z</dcterms:created>
  <dcterms:modified xsi:type="dcterms:W3CDTF">2012-05-25T09:31:00Z</dcterms:modified>
</cp:coreProperties>
</file>